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8098" w14:textId="77777777" w:rsidR="006F03FF" w:rsidRDefault="006F03FF" w:rsidP="006F03FF">
      <w:pPr>
        <w:rPr>
          <w:sz w:val="24"/>
          <w:szCs w:val="24"/>
        </w:rPr>
      </w:pPr>
    </w:p>
    <w:p w14:paraId="391427F4" w14:textId="77777777" w:rsidR="006F03FF" w:rsidRDefault="006F03FF" w:rsidP="006F03FF">
      <w:pPr>
        <w:pStyle w:val="NormalWeb"/>
        <w:rPr>
          <w:rStyle w:val="lev"/>
          <w:rFonts w:eastAsia="Arial Unicode MS"/>
          <w:b w:val="0"/>
          <w:color w:val="000000"/>
          <w:szCs w:val="24"/>
        </w:rPr>
      </w:pPr>
    </w:p>
    <w:p w14:paraId="554D8239" w14:textId="77777777" w:rsidR="006F03FF" w:rsidRPr="005E541B" w:rsidRDefault="006F03FF" w:rsidP="002B5466">
      <w:pPr>
        <w:ind w:left="2124" w:hanging="2124"/>
        <w:rPr>
          <w:rStyle w:val="lev"/>
          <w:rFonts w:eastAsia="Arial Unicode MS"/>
          <w:b w:val="0"/>
          <w:color w:val="000000"/>
          <w:sz w:val="24"/>
          <w:szCs w:val="24"/>
          <w:lang w:val="pt-PT"/>
        </w:rPr>
      </w:pPr>
      <w:r w:rsidRPr="005E541B">
        <w:rPr>
          <w:rStyle w:val="lev"/>
          <w:rFonts w:eastAsia="Arial Unicode MS"/>
          <w:b w:val="0"/>
          <w:i/>
          <w:color w:val="000000"/>
          <w:sz w:val="24"/>
          <w:szCs w:val="24"/>
          <w:lang w:val="pt-PT"/>
        </w:rPr>
        <w:t xml:space="preserve">GANHAR A VIDA </w:t>
      </w:r>
      <w:r w:rsidRPr="005E541B">
        <w:rPr>
          <w:rStyle w:val="lev"/>
          <w:rFonts w:eastAsia="Arial Unicode MS"/>
          <w:b w:val="0"/>
          <w:color w:val="000000"/>
          <w:sz w:val="24"/>
          <w:szCs w:val="24"/>
          <w:lang w:val="pt-PT"/>
        </w:rPr>
        <w:t>DE JOÃO CANIJO : ENTR</w:t>
      </w:r>
      <w:r w:rsidR="002B5466" w:rsidRPr="005E541B">
        <w:rPr>
          <w:rStyle w:val="lev"/>
          <w:rFonts w:eastAsia="Arial Unicode MS"/>
          <w:b w:val="0"/>
          <w:color w:val="000000"/>
          <w:sz w:val="24"/>
          <w:szCs w:val="24"/>
          <w:lang w:val="pt-PT"/>
        </w:rPr>
        <w:t xml:space="preserve">E PERDAS E GANHOS, DE CIDÁLIA A </w:t>
      </w:r>
      <w:r w:rsidRPr="005E541B">
        <w:rPr>
          <w:rStyle w:val="lev"/>
          <w:rFonts w:eastAsia="Arial Unicode MS"/>
          <w:b w:val="0"/>
          <w:color w:val="000000"/>
          <w:sz w:val="24"/>
          <w:szCs w:val="24"/>
          <w:lang w:val="pt-PT"/>
        </w:rPr>
        <w:t>ANTÍGONA</w:t>
      </w:r>
    </w:p>
    <w:p w14:paraId="1989A298" w14:textId="77777777" w:rsidR="006F03FF" w:rsidRPr="005E541B" w:rsidRDefault="006F03FF" w:rsidP="002B5466">
      <w:pPr>
        <w:ind w:left="2124" w:hanging="2124"/>
        <w:jc w:val="center"/>
        <w:rPr>
          <w:rStyle w:val="lev"/>
          <w:rFonts w:eastAsia="Arial Unicode MS"/>
          <w:b w:val="0"/>
          <w:color w:val="000000"/>
          <w:sz w:val="24"/>
          <w:szCs w:val="24"/>
          <w:lang w:val="pt-PT"/>
        </w:rPr>
      </w:pPr>
    </w:p>
    <w:p w14:paraId="502F6B8C" w14:textId="77777777" w:rsidR="006F03FF" w:rsidRPr="005E541B" w:rsidRDefault="006F03FF" w:rsidP="006F03FF">
      <w:pPr>
        <w:ind w:left="2124" w:hanging="2124"/>
        <w:jc w:val="right"/>
        <w:rPr>
          <w:rStyle w:val="lev"/>
          <w:rFonts w:eastAsia="Arial Unicode MS"/>
          <w:b w:val="0"/>
          <w:color w:val="000000"/>
          <w:sz w:val="24"/>
          <w:szCs w:val="24"/>
          <w:lang w:val="pt-PT"/>
        </w:rPr>
      </w:pPr>
      <w:r w:rsidRPr="005E541B">
        <w:rPr>
          <w:rStyle w:val="lev"/>
          <w:rFonts w:eastAsia="Arial Unicode MS"/>
          <w:b w:val="0"/>
          <w:color w:val="000000"/>
          <w:sz w:val="24"/>
          <w:szCs w:val="24"/>
          <w:lang w:val="pt-PT"/>
        </w:rPr>
        <w:t>José Manuel da Costa Esteves</w:t>
      </w:r>
    </w:p>
    <w:p w14:paraId="463DBAE4" w14:textId="77777777" w:rsidR="0046188B" w:rsidRDefault="00DD5D0B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Cs w:val="24"/>
        </w:rPr>
      </w:pPr>
      <w:r>
        <w:rPr>
          <w:rStyle w:val="lev"/>
          <w:rFonts w:eastAsia="Arial Unicode MS"/>
          <w:b w:val="0"/>
          <w:color w:val="000000"/>
          <w:szCs w:val="24"/>
        </w:rPr>
        <w:t>Cá</w:t>
      </w:r>
      <w:r w:rsidR="0046188B">
        <w:rPr>
          <w:rStyle w:val="lev"/>
          <w:rFonts w:eastAsia="Arial Unicode MS"/>
          <w:b w:val="0"/>
          <w:color w:val="000000"/>
          <w:szCs w:val="24"/>
        </w:rPr>
        <w:t xml:space="preserve">tedra </w:t>
      </w:r>
      <w:r>
        <w:rPr>
          <w:rStyle w:val="lev"/>
          <w:rFonts w:eastAsia="Arial Unicode MS"/>
          <w:b w:val="0"/>
          <w:color w:val="000000"/>
          <w:szCs w:val="24"/>
        </w:rPr>
        <w:t>Lindley Cintra</w:t>
      </w:r>
      <w:r w:rsidR="003C1D31">
        <w:rPr>
          <w:rStyle w:val="lev"/>
          <w:rFonts w:eastAsia="Arial Unicode MS"/>
          <w:b w:val="0"/>
          <w:color w:val="000000"/>
          <w:szCs w:val="24"/>
        </w:rPr>
        <w:t xml:space="preserve">, </w:t>
      </w:r>
      <w:r>
        <w:rPr>
          <w:rStyle w:val="lev"/>
          <w:rFonts w:eastAsia="Arial Unicode MS"/>
          <w:b w:val="0"/>
          <w:color w:val="000000"/>
          <w:szCs w:val="24"/>
        </w:rPr>
        <w:t xml:space="preserve"> Camões</w:t>
      </w:r>
      <w:r w:rsidR="0046188B">
        <w:rPr>
          <w:rStyle w:val="lev"/>
          <w:rFonts w:eastAsia="Arial Unicode MS"/>
          <w:b w:val="0"/>
          <w:color w:val="000000"/>
          <w:szCs w:val="24"/>
        </w:rPr>
        <w:t>, I.P.</w:t>
      </w:r>
    </w:p>
    <w:p w14:paraId="49379F49" w14:textId="77777777" w:rsidR="006F03FF" w:rsidRPr="005E541B" w:rsidRDefault="0046188B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Cs w:val="24"/>
          <w:lang w:val="fr-FR"/>
        </w:rPr>
      </w:pPr>
      <w:r>
        <w:rPr>
          <w:rStyle w:val="lev"/>
          <w:rFonts w:eastAsia="Arial Unicode MS"/>
          <w:b w:val="0"/>
          <w:color w:val="000000"/>
          <w:szCs w:val="24"/>
        </w:rPr>
        <w:t xml:space="preserve"> </w:t>
      </w:r>
      <w:r w:rsidR="006F03FF" w:rsidRPr="005E541B">
        <w:rPr>
          <w:rStyle w:val="lev"/>
          <w:rFonts w:eastAsia="Arial Unicode MS"/>
          <w:b w:val="0"/>
          <w:color w:val="000000"/>
          <w:szCs w:val="24"/>
          <w:lang w:val="fr-FR"/>
        </w:rPr>
        <w:t xml:space="preserve">Université Paris Nanterre </w:t>
      </w:r>
    </w:p>
    <w:p w14:paraId="75E680EB" w14:textId="77777777" w:rsidR="006F03FF" w:rsidRPr="005E541B" w:rsidRDefault="006F03FF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Cs w:val="24"/>
          <w:lang w:val="fr-FR"/>
        </w:rPr>
      </w:pPr>
      <w:r w:rsidRPr="005E541B">
        <w:rPr>
          <w:rStyle w:val="lev"/>
          <w:rFonts w:eastAsia="Arial Unicode MS"/>
          <w:b w:val="0"/>
          <w:color w:val="000000"/>
          <w:szCs w:val="24"/>
          <w:lang w:val="fr-FR"/>
        </w:rPr>
        <w:t>EA 369 CRILUS (Etudes Romanes)</w:t>
      </w:r>
      <w:bookmarkStart w:id="0" w:name="_Hlt350348513"/>
    </w:p>
    <w:p w14:paraId="26ECA990" w14:textId="77777777" w:rsidR="006F03FF" w:rsidRDefault="00000000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Cs w:val="24"/>
        </w:rPr>
      </w:pPr>
      <w:hyperlink r:id="rId7" w:history="1">
        <w:bookmarkStart w:id="1" w:name="_Hlt350348526"/>
        <w:r w:rsidR="006F03FF">
          <w:rPr>
            <w:rStyle w:val="Lienhypertexte"/>
            <w:rFonts w:eastAsia="Arial Unicode MS"/>
            <w:szCs w:val="24"/>
          </w:rPr>
          <w:t>jose</w:t>
        </w:r>
        <w:bookmarkEnd w:id="1"/>
        <w:r w:rsidR="006F03FF">
          <w:rPr>
            <w:rStyle w:val="Lienhypertexte"/>
            <w:rFonts w:eastAsia="Arial Unicode MS"/>
            <w:szCs w:val="24"/>
          </w:rPr>
          <w:t>.costaesteves@wanadoo.fr</w:t>
        </w:r>
      </w:hyperlink>
      <w:bookmarkEnd w:id="0"/>
      <w:r w:rsidR="006F03FF">
        <w:rPr>
          <w:rStyle w:val="lev"/>
          <w:rFonts w:eastAsia="Arial Unicode MS"/>
          <w:b w:val="0"/>
          <w:color w:val="000000"/>
          <w:szCs w:val="24"/>
        </w:rPr>
        <w:t xml:space="preserve"> </w:t>
      </w:r>
    </w:p>
    <w:p w14:paraId="6031CC42" w14:textId="77777777" w:rsidR="00725218" w:rsidRDefault="00725218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Cs w:val="24"/>
        </w:rPr>
      </w:pPr>
    </w:p>
    <w:p w14:paraId="7175DCBC" w14:textId="77777777" w:rsidR="00725218" w:rsidRPr="00CC2659" w:rsidRDefault="00725218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 w:val="22"/>
          <w:szCs w:val="22"/>
        </w:rPr>
      </w:pPr>
      <w:r>
        <w:rPr>
          <w:rStyle w:val="lev"/>
          <w:rFonts w:eastAsia="Arial Unicode MS"/>
          <w:b w:val="0"/>
          <w:color w:val="000000"/>
          <w:szCs w:val="24"/>
        </w:rPr>
        <w:t>“</w:t>
      </w:r>
      <w:r w:rsidRPr="00CC2659">
        <w:rPr>
          <w:rStyle w:val="lev"/>
          <w:rFonts w:eastAsia="Arial Unicode MS"/>
          <w:b w:val="0"/>
          <w:color w:val="000000"/>
          <w:sz w:val="22"/>
          <w:szCs w:val="22"/>
        </w:rPr>
        <w:t>Ai de mim, desgraçada,</w:t>
      </w:r>
    </w:p>
    <w:p w14:paraId="51A2138E" w14:textId="77777777" w:rsidR="00725218" w:rsidRPr="00CC2659" w:rsidRDefault="00725218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 w:val="22"/>
          <w:szCs w:val="22"/>
        </w:rPr>
      </w:pPr>
      <w:r w:rsidRPr="00CC2659">
        <w:rPr>
          <w:rStyle w:val="lev"/>
          <w:rFonts w:eastAsia="Arial Unicode MS"/>
          <w:b w:val="0"/>
          <w:color w:val="000000"/>
          <w:sz w:val="22"/>
          <w:szCs w:val="22"/>
        </w:rPr>
        <w:t>que nem com os homens</w:t>
      </w:r>
    </w:p>
    <w:p w14:paraId="51D500C8" w14:textId="77777777" w:rsidR="00725218" w:rsidRPr="00CC2659" w:rsidRDefault="00725218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 w:val="22"/>
          <w:szCs w:val="22"/>
        </w:rPr>
      </w:pPr>
      <w:r w:rsidRPr="00CC2659">
        <w:rPr>
          <w:rStyle w:val="lev"/>
          <w:rFonts w:eastAsia="Arial Unicode MS"/>
          <w:b w:val="0"/>
          <w:color w:val="000000"/>
          <w:sz w:val="22"/>
          <w:szCs w:val="22"/>
        </w:rPr>
        <w:t>nem com os cadáveres</w:t>
      </w:r>
    </w:p>
    <w:p w14:paraId="738BDC75" w14:textId="77777777" w:rsidR="00725218" w:rsidRPr="00CC2659" w:rsidRDefault="00725218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 w:val="22"/>
          <w:szCs w:val="22"/>
        </w:rPr>
      </w:pPr>
      <w:r w:rsidRPr="00CC2659">
        <w:rPr>
          <w:rStyle w:val="lev"/>
          <w:rFonts w:eastAsia="Arial Unicode MS"/>
          <w:b w:val="0"/>
          <w:color w:val="000000"/>
          <w:sz w:val="22"/>
          <w:szCs w:val="22"/>
        </w:rPr>
        <w:t>eu vou habitar!”</w:t>
      </w:r>
    </w:p>
    <w:p w14:paraId="5795729B" w14:textId="77777777" w:rsidR="00725218" w:rsidRPr="00CC2659" w:rsidRDefault="00725218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 w:val="22"/>
          <w:szCs w:val="22"/>
        </w:rPr>
      </w:pPr>
      <w:r w:rsidRPr="00CC2659">
        <w:rPr>
          <w:rStyle w:val="lev"/>
          <w:rFonts w:eastAsia="Arial Unicode MS"/>
          <w:b w:val="0"/>
          <w:color w:val="000000"/>
          <w:sz w:val="22"/>
          <w:szCs w:val="22"/>
        </w:rPr>
        <w:t>(Sófocles, 2012</w:t>
      </w:r>
      <w:r w:rsidR="002F5584">
        <w:rPr>
          <w:rStyle w:val="lev"/>
          <w:rFonts w:eastAsia="Arial Unicode MS"/>
          <w:b w:val="0"/>
          <w:color w:val="000000"/>
          <w:sz w:val="22"/>
          <w:szCs w:val="22"/>
        </w:rPr>
        <w:t xml:space="preserve"> </w:t>
      </w:r>
      <w:r w:rsidRPr="00CC2659">
        <w:rPr>
          <w:rStyle w:val="lev"/>
          <w:rFonts w:eastAsia="Arial Unicode MS"/>
          <w:b w:val="0"/>
          <w:color w:val="000000"/>
          <w:sz w:val="22"/>
          <w:szCs w:val="22"/>
        </w:rPr>
        <w:t>: 89</w:t>
      </w:r>
      <w:r w:rsidR="00CC2659" w:rsidRPr="00CC2659">
        <w:rPr>
          <w:rStyle w:val="lev"/>
          <w:rFonts w:eastAsia="Arial Unicode MS"/>
          <w:b w:val="0"/>
          <w:color w:val="000000"/>
          <w:sz w:val="22"/>
          <w:szCs w:val="22"/>
        </w:rPr>
        <w:t>-90)</w:t>
      </w:r>
    </w:p>
    <w:p w14:paraId="1B5A9920" w14:textId="77777777" w:rsidR="002B5466" w:rsidRDefault="002B5466" w:rsidP="006F03FF">
      <w:pPr>
        <w:pStyle w:val="NormalWeb"/>
        <w:jc w:val="right"/>
        <w:rPr>
          <w:rStyle w:val="lev"/>
          <w:rFonts w:eastAsia="Arial Unicode MS"/>
          <w:b w:val="0"/>
          <w:color w:val="000000"/>
          <w:szCs w:val="24"/>
        </w:rPr>
      </w:pPr>
    </w:p>
    <w:p w14:paraId="7DB11AEA" w14:textId="77777777" w:rsidR="006F03FF" w:rsidRPr="005E541B" w:rsidRDefault="006F03FF" w:rsidP="006F03FF">
      <w:pPr>
        <w:pStyle w:val="NormalWeb"/>
        <w:jc w:val="right"/>
        <w:rPr>
          <w:rStyle w:val="lev"/>
          <w:rFonts w:eastAsia="Arial Unicode MS"/>
          <w:b w:val="0"/>
          <w:szCs w:val="24"/>
        </w:rPr>
      </w:pPr>
    </w:p>
    <w:p w14:paraId="0E628F5A" w14:textId="77777777" w:rsidR="006F03FF" w:rsidRPr="005E541B" w:rsidRDefault="006F03FF" w:rsidP="0046188B">
      <w:pPr>
        <w:pStyle w:val="NormalWeb"/>
        <w:spacing w:line="276" w:lineRule="auto"/>
        <w:rPr>
          <w:rStyle w:val="lev"/>
          <w:rFonts w:eastAsia="Arial Unicode MS"/>
          <w:b w:val="0"/>
          <w:szCs w:val="24"/>
        </w:rPr>
      </w:pPr>
    </w:p>
    <w:p w14:paraId="76222B69" w14:textId="77777777" w:rsidR="00303B88" w:rsidRPr="005E541B" w:rsidRDefault="00147A7A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Este artigo</w:t>
      </w:r>
      <w:r w:rsidR="00D44879" w:rsidRPr="005E541B">
        <w:rPr>
          <w:rStyle w:val="Appelnotedebasdep"/>
          <w:rFonts w:eastAsia="Arial Unicode MS"/>
          <w:szCs w:val="24"/>
        </w:rPr>
        <w:footnoteReference w:id="1"/>
      </w:r>
      <w:r w:rsidR="006F03FF" w:rsidRPr="005E541B">
        <w:rPr>
          <w:rStyle w:val="lev"/>
          <w:rFonts w:eastAsia="Arial Unicode MS"/>
          <w:b w:val="0"/>
          <w:szCs w:val="24"/>
        </w:rPr>
        <w:t xml:space="preserve"> visa aprofundar o conhecimento sobre formas criativas de representação e  expressão da identidade portuguesa em </w:t>
      </w:r>
      <w:r w:rsidRPr="005E541B">
        <w:rPr>
          <w:rStyle w:val="lev"/>
          <w:rFonts w:eastAsia="Arial Unicode MS"/>
          <w:b w:val="0"/>
          <w:szCs w:val="24"/>
        </w:rPr>
        <w:t>comunidades da diá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spora, </w:t>
      </w:r>
      <w:r w:rsidRPr="005E541B">
        <w:rPr>
          <w:rStyle w:val="lev"/>
          <w:rFonts w:eastAsia="Arial Unicode MS"/>
          <w:b w:val="0"/>
          <w:szCs w:val="24"/>
        </w:rPr>
        <w:t xml:space="preserve">através da </w:t>
      </w:r>
      <w:r w:rsidR="002F5584" w:rsidRPr="005E541B">
        <w:rPr>
          <w:rStyle w:val="lev"/>
          <w:rFonts w:eastAsia="Arial Unicode MS"/>
          <w:b w:val="0"/>
          <w:szCs w:val="24"/>
        </w:rPr>
        <w:t xml:space="preserve">presença </w:t>
      </w:r>
      <w:r w:rsidR="00D44879" w:rsidRPr="005E541B">
        <w:rPr>
          <w:rStyle w:val="lev"/>
          <w:rFonts w:eastAsia="Arial Unicode MS"/>
          <w:b w:val="0"/>
          <w:szCs w:val="24"/>
        </w:rPr>
        <w:t>da mulher em França, cent</w:t>
      </w:r>
      <w:r w:rsidR="000C33E1" w:rsidRPr="005E541B">
        <w:rPr>
          <w:rStyle w:val="lev"/>
          <w:rFonts w:eastAsia="Arial Unicode MS"/>
          <w:b w:val="0"/>
          <w:szCs w:val="24"/>
        </w:rPr>
        <w:t>r</w:t>
      </w:r>
      <w:r w:rsidR="00D44879" w:rsidRPr="005E541B">
        <w:rPr>
          <w:rStyle w:val="lev"/>
          <w:rFonts w:eastAsia="Arial Unicode MS"/>
          <w:b w:val="0"/>
          <w:szCs w:val="24"/>
        </w:rPr>
        <w:t xml:space="preserve">ando-se </w:t>
      </w:r>
      <w:r w:rsidR="002F5584" w:rsidRPr="005E541B">
        <w:rPr>
          <w:rStyle w:val="lev"/>
          <w:rFonts w:eastAsia="Arial Unicode MS"/>
          <w:b w:val="0"/>
          <w:szCs w:val="24"/>
        </w:rPr>
        <w:t xml:space="preserve">para o efeito na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narrativa fílmica </w:t>
      </w:r>
      <w:r w:rsidR="006F03FF" w:rsidRPr="005E541B">
        <w:rPr>
          <w:rStyle w:val="lev"/>
          <w:rFonts w:eastAsia="Arial Unicode MS"/>
          <w:b w:val="0"/>
          <w:i/>
          <w:szCs w:val="24"/>
        </w:rPr>
        <w:t xml:space="preserve">Ganhar a Vida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de João Canijo (2001). </w:t>
      </w:r>
    </w:p>
    <w:p w14:paraId="17E8526F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Embora a obra possua uma vertente de carácter documental, com forte valor sociológico (a mulher na família, no trabalho, nas relações sociais), interessa-nos estudar o modo como se funde ficcionalmente  uma experiência</w:t>
      </w:r>
      <w:r w:rsidR="002F5584" w:rsidRPr="005E541B">
        <w:rPr>
          <w:rStyle w:val="lev"/>
          <w:rFonts w:eastAsia="Arial Unicode MS"/>
          <w:b w:val="0"/>
          <w:szCs w:val="24"/>
        </w:rPr>
        <w:t xml:space="preserve"> de vida da esfera do  privado - de uma mulher portuguesa, paradigma de tantas outras,</w:t>
      </w:r>
      <w:r w:rsidRPr="005E541B">
        <w:rPr>
          <w:rStyle w:val="lev"/>
          <w:rFonts w:eastAsia="Arial Unicode MS"/>
          <w:b w:val="0"/>
          <w:szCs w:val="24"/>
        </w:rPr>
        <w:t xml:space="preserve"> condenada à lei do silêncio, e que um acontecimento trágico retira do mutismo, no mundo que</w:t>
      </w:r>
      <w:r w:rsidR="002F5584" w:rsidRPr="005E541B">
        <w:rPr>
          <w:rStyle w:val="lev"/>
          <w:rFonts w:eastAsia="Arial Unicode MS"/>
          <w:b w:val="0"/>
          <w:szCs w:val="24"/>
        </w:rPr>
        <w:t xml:space="preserve"> a acolhe, para “ganhar a vida” -</w:t>
      </w:r>
      <w:r w:rsidRPr="005E541B">
        <w:rPr>
          <w:rStyle w:val="lev"/>
          <w:rFonts w:eastAsia="Arial Unicode MS"/>
          <w:b w:val="0"/>
          <w:szCs w:val="24"/>
        </w:rPr>
        <w:t xml:space="preserve"> com o domínio público, a comunidade, a </w:t>
      </w:r>
      <w:r w:rsidRPr="005E541B">
        <w:rPr>
          <w:rStyle w:val="lev"/>
          <w:rFonts w:eastAsia="Arial Unicode MS"/>
          <w:b w:val="0"/>
          <w:i/>
          <w:szCs w:val="24"/>
        </w:rPr>
        <w:t xml:space="preserve">polis. </w:t>
      </w:r>
      <w:r w:rsidRPr="005E541B">
        <w:rPr>
          <w:rStyle w:val="lev"/>
          <w:rFonts w:eastAsia="Arial Unicode MS"/>
          <w:b w:val="0"/>
          <w:szCs w:val="24"/>
        </w:rPr>
        <w:t>Cidália recusa a lei do silenciamento, assume-se publicamente perante as colegas, a família, a polícia, as fes</w:t>
      </w:r>
      <w:r w:rsidR="003C1D31" w:rsidRPr="005E541B">
        <w:rPr>
          <w:rStyle w:val="lev"/>
          <w:rFonts w:eastAsia="Arial Unicode MS"/>
          <w:b w:val="0"/>
          <w:szCs w:val="24"/>
        </w:rPr>
        <w:t>tas da comunidade, multiplica</w:t>
      </w:r>
      <w:r w:rsidRPr="005E541B">
        <w:rPr>
          <w:rStyle w:val="lev"/>
          <w:rFonts w:eastAsia="Arial Unicode MS"/>
          <w:b w:val="0"/>
          <w:szCs w:val="24"/>
        </w:rPr>
        <w:t xml:space="preserve"> a</w:t>
      </w:r>
      <w:r w:rsidR="003C1D31" w:rsidRPr="005E541B">
        <w:rPr>
          <w:rStyle w:val="lev"/>
          <w:rFonts w:eastAsia="Arial Unicode MS"/>
          <w:b w:val="0"/>
          <w:szCs w:val="24"/>
        </w:rPr>
        <w:t>s declarações e subverte</w:t>
      </w:r>
      <w:r w:rsidRPr="005E541B">
        <w:rPr>
          <w:rStyle w:val="lev"/>
          <w:rFonts w:eastAsia="Arial Unicode MS"/>
          <w:b w:val="0"/>
          <w:szCs w:val="24"/>
        </w:rPr>
        <w:t xml:space="preserve"> as normas. No momento em que desafia e provoca as forças da ordem, essa voz  questionadora, torna-se grito, som primitivo, dor e  vida. Cidália inicia então um longo percurso de perdas e danos sem no entanto se vergar aos outros. Adquire uma voz, funda a sua identidade, ‘ganha’ um novo sentido para a vida, aquela de que ela própria traça  os </w:t>
      </w:r>
      <w:r w:rsidRPr="005E541B">
        <w:rPr>
          <w:rStyle w:val="lev"/>
          <w:rFonts w:eastAsia="Arial Unicode MS"/>
          <w:b w:val="0"/>
          <w:szCs w:val="24"/>
        </w:rPr>
        <w:lastRenderedPageBreak/>
        <w:t xml:space="preserve">contornos. Procuraremos demonstrar de que forma a voz  da heroína se transcende para se inscrever numa comunidade de cidadãos responsáveis. Pela análise de algumas facetas do mito, mostraremos a sua atualização no quotidiano através do estudo dos mecanismos que contribuem para a vertente trágica, onde ecoam as vozes de Orfeu, mas sobretudo de  Antígona. </w:t>
      </w:r>
    </w:p>
    <w:p w14:paraId="46AF2665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João Canijo</w:t>
      </w:r>
      <w:r w:rsidRPr="005E541B">
        <w:rPr>
          <w:rStyle w:val="Appelnotedebasdep"/>
          <w:rFonts w:eastAsia="Arial Unicode MS"/>
          <w:szCs w:val="24"/>
        </w:rPr>
        <w:footnoteReference w:id="2"/>
      </w:r>
      <w:r w:rsidR="002F5584" w:rsidRPr="005E541B">
        <w:rPr>
          <w:rStyle w:val="lev"/>
          <w:rFonts w:eastAsia="Arial Unicode MS"/>
          <w:b w:val="0"/>
          <w:szCs w:val="24"/>
        </w:rPr>
        <w:t xml:space="preserve"> em </w:t>
      </w:r>
      <w:r w:rsidRPr="005E541B">
        <w:rPr>
          <w:rStyle w:val="lev"/>
          <w:rFonts w:eastAsia="Arial Unicode MS"/>
          <w:b w:val="0"/>
          <w:i/>
          <w:szCs w:val="24"/>
        </w:rPr>
        <w:t>Ganhar a Vida</w:t>
      </w:r>
      <w:r w:rsidRPr="005E541B">
        <w:rPr>
          <w:rStyle w:val="lev"/>
          <w:rFonts w:eastAsia="Arial Unicode MS"/>
          <w:b w:val="0"/>
          <w:szCs w:val="24"/>
        </w:rPr>
        <w:t xml:space="preserve"> prossegue a sua vertente de indagação e questionamento da sociedade portuguesa, já evidenciada nos documentários, e inicia o ciclo,</w:t>
      </w:r>
      <w:r w:rsidR="008051FA" w:rsidRPr="005E541B">
        <w:rPr>
          <w:rStyle w:val="lev"/>
          <w:rFonts w:eastAsia="Arial Unicode MS"/>
          <w:b w:val="0"/>
          <w:szCs w:val="24"/>
        </w:rPr>
        <w:t xml:space="preserve"> para </w:t>
      </w:r>
      <w:r w:rsidRPr="005E541B">
        <w:rPr>
          <w:rStyle w:val="lev"/>
          <w:rFonts w:eastAsia="Arial Unicode MS"/>
          <w:b w:val="0"/>
          <w:szCs w:val="24"/>
        </w:rPr>
        <w:t xml:space="preserve"> qual a sua obra converge, </w:t>
      </w:r>
      <w:r w:rsidR="008051FA" w:rsidRPr="005E541B">
        <w:rPr>
          <w:rStyle w:val="lev"/>
          <w:rFonts w:eastAsia="Arial Unicode MS"/>
          <w:b w:val="0"/>
          <w:szCs w:val="24"/>
        </w:rPr>
        <w:t>onde mostra</w:t>
      </w:r>
      <w:r w:rsidRPr="005E541B">
        <w:rPr>
          <w:rStyle w:val="lev"/>
          <w:rFonts w:eastAsia="Arial Unicode MS"/>
          <w:b w:val="0"/>
          <w:szCs w:val="24"/>
        </w:rPr>
        <w:t xml:space="preserve"> vár</w:t>
      </w:r>
      <w:r w:rsidR="003C1D31" w:rsidRPr="005E541B">
        <w:rPr>
          <w:rStyle w:val="lev"/>
          <w:rFonts w:eastAsia="Arial Unicode MS"/>
          <w:b w:val="0"/>
          <w:szCs w:val="24"/>
        </w:rPr>
        <w:t>ios estratos da ‘portugalidade’</w:t>
      </w:r>
      <w:r w:rsidRPr="005E541B">
        <w:rPr>
          <w:rStyle w:val="lev"/>
          <w:rFonts w:eastAsia="Arial Unicode MS"/>
          <w:b w:val="0"/>
          <w:szCs w:val="24"/>
        </w:rPr>
        <w:t xml:space="preserve"> urbana, rural, marítima</w:t>
      </w:r>
      <w:r w:rsidR="003C1D31" w:rsidRPr="005E541B">
        <w:rPr>
          <w:rStyle w:val="lev"/>
          <w:rFonts w:eastAsia="Arial Unicode MS"/>
          <w:b w:val="0"/>
          <w:szCs w:val="24"/>
        </w:rPr>
        <w:t>,</w:t>
      </w:r>
      <w:r w:rsidRPr="005E541B">
        <w:rPr>
          <w:rStyle w:val="lev"/>
          <w:rFonts w:eastAsia="Arial Unicode MS"/>
          <w:b w:val="0"/>
          <w:szCs w:val="24"/>
        </w:rPr>
        <w:t xml:space="preserve"> </w:t>
      </w:r>
      <w:r w:rsidR="003C1D31" w:rsidRPr="005E541B">
        <w:rPr>
          <w:rStyle w:val="lev"/>
          <w:rFonts w:eastAsia="Arial Unicode MS"/>
          <w:b w:val="0"/>
          <w:szCs w:val="24"/>
        </w:rPr>
        <w:t>como é o caso do</w:t>
      </w:r>
      <w:r w:rsidR="008C6677" w:rsidRPr="005E541B">
        <w:rPr>
          <w:rStyle w:val="lev"/>
          <w:rFonts w:eastAsia="Arial Unicode MS"/>
          <w:b w:val="0"/>
          <w:szCs w:val="24"/>
        </w:rPr>
        <w:t>s</w:t>
      </w:r>
      <w:r w:rsidR="003C1D31" w:rsidRPr="005E541B">
        <w:rPr>
          <w:rStyle w:val="lev"/>
          <w:rFonts w:eastAsia="Arial Unicode MS"/>
          <w:b w:val="0"/>
          <w:szCs w:val="24"/>
        </w:rPr>
        <w:t xml:space="preserve"> filme</w:t>
      </w:r>
      <w:r w:rsidR="008C6677" w:rsidRPr="005E541B">
        <w:rPr>
          <w:rStyle w:val="lev"/>
          <w:rFonts w:eastAsia="Arial Unicode MS"/>
          <w:b w:val="0"/>
          <w:szCs w:val="24"/>
        </w:rPr>
        <w:t>s</w:t>
      </w:r>
      <w:r w:rsidR="003C1D31" w:rsidRPr="005E541B">
        <w:rPr>
          <w:rStyle w:val="lev"/>
          <w:rFonts w:eastAsia="Arial Unicode MS"/>
          <w:b w:val="0"/>
          <w:szCs w:val="24"/>
        </w:rPr>
        <w:t xml:space="preserve"> </w:t>
      </w:r>
      <w:r w:rsidR="003C1D31" w:rsidRPr="005E541B">
        <w:rPr>
          <w:rStyle w:val="lev"/>
          <w:rFonts w:eastAsia="Arial Unicode MS"/>
          <w:b w:val="0"/>
          <w:i/>
          <w:szCs w:val="24"/>
        </w:rPr>
        <w:t xml:space="preserve">É o Amor (Obrigação) </w:t>
      </w:r>
      <w:r w:rsidR="003C1D31" w:rsidRPr="005E541B">
        <w:rPr>
          <w:rStyle w:val="lev"/>
          <w:rFonts w:eastAsia="Arial Unicode MS"/>
          <w:b w:val="0"/>
          <w:szCs w:val="24"/>
        </w:rPr>
        <w:t>onde mostra a</w:t>
      </w:r>
      <w:r w:rsidR="003C1D31" w:rsidRPr="005E541B">
        <w:rPr>
          <w:rStyle w:val="lev"/>
          <w:rFonts w:eastAsia="Arial Unicode MS"/>
          <w:b w:val="0"/>
          <w:i/>
          <w:szCs w:val="24"/>
        </w:rPr>
        <w:t xml:space="preserve"> </w:t>
      </w:r>
      <w:r w:rsidRPr="005E541B">
        <w:rPr>
          <w:rStyle w:val="lev"/>
          <w:rFonts w:eastAsia="Arial Unicode MS"/>
          <w:b w:val="0"/>
          <w:szCs w:val="24"/>
        </w:rPr>
        <w:t xml:space="preserve">a vida piscatória, observada pelas mulheres, </w:t>
      </w:r>
      <w:r w:rsidR="003C1D31" w:rsidRPr="005E541B">
        <w:rPr>
          <w:rStyle w:val="lev"/>
          <w:rFonts w:eastAsia="Arial Unicode MS"/>
          <w:b w:val="0"/>
          <w:szCs w:val="24"/>
        </w:rPr>
        <w:t xml:space="preserve"> de </w:t>
      </w:r>
      <w:r w:rsidR="003C1D31" w:rsidRPr="005E541B">
        <w:rPr>
          <w:rStyle w:val="lev"/>
          <w:rFonts w:eastAsia="Arial Unicode MS"/>
          <w:b w:val="0"/>
          <w:i/>
          <w:szCs w:val="24"/>
        </w:rPr>
        <w:t>Fantasia Lusitana</w:t>
      </w:r>
      <w:r w:rsidR="003C1D31" w:rsidRPr="005E541B">
        <w:rPr>
          <w:rStyle w:val="lev"/>
          <w:rFonts w:eastAsia="Arial Unicode MS"/>
          <w:b w:val="0"/>
          <w:szCs w:val="24"/>
        </w:rPr>
        <w:t xml:space="preserve">, </w:t>
      </w:r>
      <w:r w:rsidR="008051FA" w:rsidRPr="005E541B">
        <w:rPr>
          <w:rStyle w:val="lev"/>
          <w:rFonts w:eastAsia="Arial Unicode MS"/>
          <w:b w:val="0"/>
          <w:szCs w:val="24"/>
        </w:rPr>
        <w:t xml:space="preserve"> </w:t>
      </w:r>
      <w:r w:rsidR="00550302" w:rsidRPr="005E541B">
        <w:rPr>
          <w:rStyle w:val="lev"/>
          <w:rFonts w:eastAsia="Arial Unicode MS"/>
          <w:b w:val="0"/>
          <w:szCs w:val="24"/>
        </w:rPr>
        <w:t xml:space="preserve">uma visão de </w:t>
      </w:r>
      <w:r w:rsidRPr="005E541B">
        <w:rPr>
          <w:rStyle w:val="lev"/>
          <w:rFonts w:eastAsia="Arial Unicode MS"/>
          <w:b w:val="0"/>
          <w:szCs w:val="24"/>
        </w:rPr>
        <w:t xml:space="preserve">Portugal dos anos 40 visto pelos estrangeiros europeus que escolheram Lisboa como lugar de passagem para outros continentes </w:t>
      </w:r>
      <w:r w:rsidR="008051FA" w:rsidRPr="005E541B">
        <w:rPr>
          <w:rStyle w:val="lev"/>
          <w:rFonts w:eastAsia="Arial Unicode MS"/>
          <w:b w:val="0"/>
          <w:szCs w:val="24"/>
        </w:rPr>
        <w:t>e</w:t>
      </w:r>
      <w:r w:rsidR="003C1D31" w:rsidRPr="005E541B">
        <w:rPr>
          <w:rStyle w:val="lev"/>
          <w:rFonts w:eastAsia="Arial Unicode MS"/>
          <w:b w:val="0"/>
          <w:szCs w:val="24"/>
        </w:rPr>
        <w:t xml:space="preserve"> </w:t>
      </w:r>
      <w:r w:rsidRPr="005E541B">
        <w:rPr>
          <w:rStyle w:val="lev"/>
          <w:rFonts w:eastAsia="Arial Unicode MS"/>
          <w:b w:val="0"/>
          <w:szCs w:val="24"/>
        </w:rPr>
        <w:t>de refúgio d</w:t>
      </w:r>
      <w:r w:rsidR="00550302" w:rsidRPr="005E541B">
        <w:rPr>
          <w:rStyle w:val="lev"/>
          <w:rFonts w:eastAsia="Arial Unicode MS"/>
          <w:b w:val="0"/>
          <w:szCs w:val="24"/>
        </w:rPr>
        <w:t>urante a</w:t>
      </w:r>
      <w:r w:rsidRPr="005E541B">
        <w:rPr>
          <w:rStyle w:val="lev"/>
          <w:rFonts w:eastAsia="Arial Unicode MS"/>
          <w:b w:val="0"/>
          <w:szCs w:val="24"/>
        </w:rPr>
        <w:t xml:space="preserve"> Segunda Guerra Mundial </w:t>
      </w:r>
      <w:r w:rsidR="008C6677" w:rsidRPr="005E541B">
        <w:rPr>
          <w:rStyle w:val="lev"/>
          <w:rFonts w:eastAsia="Arial Unicode MS"/>
          <w:b w:val="0"/>
          <w:szCs w:val="24"/>
        </w:rPr>
        <w:t xml:space="preserve">ou </w:t>
      </w:r>
      <w:r w:rsidRPr="005E541B">
        <w:rPr>
          <w:rStyle w:val="lev"/>
          <w:rFonts w:eastAsia="Arial Unicode MS"/>
          <w:b w:val="0"/>
          <w:szCs w:val="24"/>
        </w:rPr>
        <w:t>o filme aqui em análise</w:t>
      </w:r>
      <w:r w:rsidRPr="005E541B">
        <w:rPr>
          <w:rStyle w:val="Appelnotedebasdep"/>
          <w:rFonts w:eastAsia="Arial Unicode MS"/>
          <w:szCs w:val="24"/>
        </w:rPr>
        <w:footnoteReference w:id="3"/>
      </w:r>
      <w:r w:rsidRPr="005E541B">
        <w:rPr>
          <w:rStyle w:val="lev"/>
          <w:rFonts w:eastAsia="Arial Unicode MS"/>
          <w:b w:val="0"/>
          <w:szCs w:val="24"/>
        </w:rPr>
        <w:t xml:space="preserve">, </w:t>
      </w:r>
      <w:r w:rsidR="008C6677" w:rsidRPr="005E541B">
        <w:rPr>
          <w:rStyle w:val="lev"/>
          <w:rFonts w:eastAsia="Arial Unicode MS"/>
          <w:b w:val="0"/>
          <w:szCs w:val="24"/>
        </w:rPr>
        <w:t xml:space="preserve">com </w:t>
      </w:r>
      <w:r w:rsidRPr="005E541B">
        <w:rPr>
          <w:rStyle w:val="lev"/>
          <w:rFonts w:eastAsia="Arial Unicode MS"/>
          <w:b w:val="0"/>
          <w:szCs w:val="24"/>
        </w:rPr>
        <w:t xml:space="preserve">a história de Cidália, mulher portuguesa emigrada em França, cuja vida sofre uma reviravolta ao ser abatido </w:t>
      </w:r>
      <w:r w:rsidR="008051FA" w:rsidRPr="005E541B">
        <w:rPr>
          <w:rStyle w:val="lev"/>
          <w:rFonts w:eastAsia="Arial Unicode MS"/>
          <w:b w:val="0"/>
          <w:szCs w:val="24"/>
        </w:rPr>
        <w:t xml:space="preserve">num tiroteio </w:t>
      </w:r>
      <w:r w:rsidRPr="005E541B">
        <w:rPr>
          <w:rStyle w:val="lev"/>
          <w:rFonts w:eastAsia="Arial Unicode MS"/>
          <w:b w:val="0"/>
          <w:szCs w:val="24"/>
        </w:rPr>
        <w:t xml:space="preserve">o  filho mais velho.  </w:t>
      </w:r>
    </w:p>
    <w:p w14:paraId="4860C1C3" w14:textId="77777777" w:rsidR="00303B88" w:rsidRPr="005E541B" w:rsidRDefault="00C91DB9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A diegese resume-se em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poucas linhas: </w:t>
      </w:r>
      <w:r w:rsidR="00303B88" w:rsidRPr="005E541B">
        <w:rPr>
          <w:rStyle w:val="lev"/>
          <w:rFonts w:eastAsia="Arial Unicode MS"/>
          <w:b w:val="0"/>
          <w:szCs w:val="24"/>
        </w:rPr>
        <w:t>Cidália, mulher portuguesa de trinta e seis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anos, vive com a família, marido (Adelino), dois filhos e a irmã (Celestina), numa comunidade de emigrantes portugueses, instalados nos arredores de Paris (Ville Neuve de St. Georges). O quotidiano limita-se ao trabalho intenso, ela numa empresa de limpezas, ele trabalhador</w:t>
      </w:r>
      <w:r w:rsidRPr="005E541B">
        <w:rPr>
          <w:rStyle w:val="lev"/>
          <w:rFonts w:eastAsia="Arial Unicode MS"/>
          <w:b w:val="0"/>
          <w:szCs w:val="24"/>
        </w:rPr>
        <w:t xml:space="preserve"> independente  e em falência (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que indicia </w:t>
      </w:r>
      <w:r w:rsidRPr="005E541B">
        <w:rPr>
          <w:rStyle w:val="lev"/>
          <w:rFonts w:eastAsia="Arial Unicode MS"/>
          <w:b w:val="0"/>
          <w:szCs w:val="24"/>
        </w:rPr>
        <w:t xml:space="preserve">também </w:t>
      </w:r>
      <w:r w:rsidR="006F03FF" w:rsidRPr="005E541B">
        <w:rPr>
          <w:rStyle w:val="lev"/>
          <w:rFonts w:eastAsia="Arial Unicode MS"/>
          <w:b w:val="0"/>
          <w:szCs w:val="24"/>
        </w:rPr>
        <w:t>a falência da própria família em desagregação</w:t>
      </w:r>
      <w:r w:rsidRPr="005E541B">
        <w:rPr>
          <w:rStyle w:val="lev"/>
          <w:rFonts w:eastAsia="Arial Unicode MS"/>
          <w:b w:val="0"/>
          <w:szCs w:val="24"/>
        </w:rPr>
        <w:t xml:space="preserve">)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no sector da construção civil, paradigma de tantos portugueses em</w:t>
      </w:r>
      <w:r w:rsidRPr="005E541B">
        <w:rPr>
          <w:rStyle w:val="lev"/>
          <w:rFonts w:eastAsia="Arial Unicode MS"/>
          <w:b w:val="0"/>
          <w:szCs w:val="24"/>
        </w:rPr>
        <w:t xml:space="preserve"> França, labor que começa  noite escura e </w:t>
      </w:r>
      <w:r w:rsidR="002F0DD8" w:rsidRPr="005E541B">
        <w:rPr>
          <w:rStyle w:val="lev"/>
          <w:rFonts w:eastAsia="Arial Unicode MS"/>
          <w:b w:val="0"/>
          <w:szCs w:val="24"/>
        </w:rPr>
        <w:t xml:space="preserve"> se prolonga pelo dia dentro.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Esta micro sociedade vive apenas entre si e faz o possível para não se fazer notar, tendo como </w:t>
      </w:r>
      <w:r w:rsidR="002F0DD8" w:rsidRPr="005E541B">
        <w:rPr>
          <w:rStyle w:val="lev"/>
          <w:rFonts w:eastAsia="Arial Unicode MS"/>
          <w:b w:val="0"/>
          <w:szCs w:val="24"/>
        </w:rPr>
        <w:t xml:space="preserve">principal </w:t>
      </w:r>
      <w:r w:rsidR="006F03FF" w:rsidRPr="005E541B">
        <w:rPr>
          <w:rStyle w:val="lev"/>
          <w:rFonts w:eastAsia="Arial Unicode MS"/>
          <w:b w:val="0"/>
          <w:szCs w:val="24"/>
        </w:rPr>
        <w:t>característica a sua ‘invisibilidade’ no tecido social e c</w:t>
      </w:r>
      <w:r w:rsidR="00B77C49" w:rsidRPr="005E541B">
        <w:rPr>
          <w:rStyle w:val="lev"/>
          <w:rFonts w:eastAsia="Arial Unicode MS"/>
          <w:b w:val="0"/>
          <w:szCs w:val="24"/>
        </w:rPr>
        <w:t xml:space="preserve">omplexo da sociedade francesa;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apenas o padre, os polícias e o comissário são de nacionalidade francesa. Os únicos momentos mostrados fora do trabalho, são da ordem dos rituais que os reúnem, como  a missa, a festa da associação local, com todos os seus ingredientes: o rancho folclórico, a dança, o concerto ao vivo de Romana,  a comida, os momentos </w:t>
      </w:r>
      <w:r w:rsidR="002F0DD8" w:rsidRPr="005E541B">
        <w:rPr>
          <w:rStyle w:val="lev"/>
          <w:rFonts w:eastAsia="Arial Unicode MS"/>
          <w:b w:val="0"/>
          <w:szCs w:val="24"/>
        </w:rPr>
        <w:t xml:space="preserve">de convívio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entre homens no café. </w:t>
      </w:r>
    </w:p>
    <w:p w14:paraId="42F64436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b w:val="0"/>
          <w:szCs w:val="24"/>
          <w:lang w:val="pt-PT"/>
        </w:rPr>
        <w:t xml:space="preserve">É neste contexto de uma vida nua, onde nada acontece e na qual </w:t>
      </w:r>
      <w:r w:rsidRPr="005E541B">
        <w:rPr>
          <w:rStyle w:val="lev"/>
          <w:rFonts w:eastAsia="Arial Unicode MS"/>
          <w:b w:val="0"/>
          <w:szCs w:val="24"/>
        </w:rPr>
        <w:t xml:space="preserve">cada um à sua maneira luta por “ganhar a vida”, que se vem inscrever a morte violenta e misteriosa do filho mais velho, funcionando esta como uma catástrofe em todas as aceções do termo, pois vem desencadear, não só a tragédia que se abate sobre </w:t>
      </w:r>
      <w:r w:rsidR="00C91DB9" w:rsidRPr="005E541B">
        <w:rPr>
          <w:rStyle w:val="lev"/>
          <w:rFonts w:eastAsia="Arial Unicode MS"/>
          <w:b w:val="0"/>
          <w:szCs w:val="24"/>
        </w:rPr>
        <w:t>a</w:t>
      </w:r>
      <w:r w:rsidRPr="005E541B">
        <w:rPr>
          <w:rStyle w:val="lev"/>
          <w:rFonts w:eastAsia="Arial Unicode MS"/>
          <w:b w:val="0"/>
          <w:szCs w:val="24"/>
        </w:rPr>
        <w:t xml:space="preserve"> família, como vai abalar a estrutura das relações familiares, profissionais, sociais e os laços simbólicos desta comunidade, pondo fim ao círculo da invisiblidade</w:t>
      </w:r>
      <w:r w:rsidRPr="005E541B">
        <w:rPr>
          <w:rStyle w:val="Appelnotedebasdep"/>
          <w:rFonts w:eastAsia="Arial Unicode MS"/>
          <w:szCs w:val="24"/>
        </w:rPr>
        <w:footnoteReference w:id="4"/>
      </w:r>
      <w:r w:rsidRPr="005E541B">
        <w:rPr>
          <w:rStyle w:val="lev"/>
          <w:rFonts w:eastAsia="Arial Unicode MS"/>
          <w:b w:val="0"/>
          <w:szCs w:val="24"/>
        </w:rPr>
        <w:t xml:space="preserve">. Cidália, marcada por uma forte personalidade, recusa as explicações obscuras oficiais, rompe com o silêncio, interroga diretamente os representantes do poder, organiza os elementos da comunidade, persuadindo-os a assinarem uma petição para que a polícia não abata os seus filhos, assume a palavra publicamente, é dotada de um saber que a leva a descodificar os comportamentos atávicos dos seus compatriotas, da sua própria família </w:t>
      </w:r>
      <w:r w:rsidR="002F0DD8" w:rsidRPr="005E541B">
        <w:rPr>
          <w:rStyle w:val="lev"/>
          <w:rFonts w:eastAsia="Arial Unicode MS"/>
          <w:b w:val="0"/>
          <w:szCs w:val="24"/>
        </w:rPr>
        <w:t>que  permanentemente a dissuade, “</w:t>
      </w:r>
      <w:r w:rsidRPr="005E541B">
        <w:rPr>
          <w:rStyle w:val="lev"/>
          <w:rFonts w:eastAsia="Arial Unicode MS"/>
          <w:b w:val="0"/>
          <w:szCs w:val="24"/>
        </w:rPr>
        <w:t>Esta terra também é nossa”, Cidália isola-se como todos os heróis, ganha em corpo e densidade, dotada de uma vida que não é só bio, mas também corpo político, com voz e vontade, que inevitavelmente a conduzirão à morte, transfigurada agora em “mulher nova” com um novo sentido para a vida que a transcende.</w:t>
      </w:r>
    </w:p>
    <w:p w14:paraId="7CA39472" w14:textId="77777777" w:rsidR="006062FA" w:rsidRPr="005E541B" w:rsidRDefault="006062FA" w:rsidP="006062FA">
      <w:pPr>
        <w:pStyle w:val="NormalWeb"/>
        <w:spacing w:line="360" w:lineRule="auto"/>
        <w:rPr>
          <w:rStyle w:val="lev"/>
          <w:rFonts w:eastAsia="Arial Unicode MS"/>
          <w:b w:val="0"/>
          <w:szCs w:val="24"/>
        </w:rPr>
      </w:pPr>
    </w:p>
    <w:p w14:paraId="2A82C889" w14:textId="77777777" w:rsidR="00002931" w:rsidRPr="005E541B" w:rsidRDefault="00002931" w:rsidP="006062FA">
      <w:pPr>
        <w:pStyle w:val="NormalWeb"/>
        <w:spacing w:line="360" w:lineRule="auto"/>
        <w:jc w:val="center"/>
        <w:rPr>
          <w:rStyle w:val="lev"/>
          <w:rFonts w:eastAsia="Arial Unicode MS"/>
          <w:szCs w:val="24"/>
        </w:rPr>
      </w:pPr>
      <w:r w:rsidRPr="005E541B">
        <w:rPr>
          <w:rStyle w:val="lev"/>
          <w:rFonts w:eastAsia="Arial Unicode MS"/>
          <w:szCs w:val="24"/>
        </w:rPr>
        <w:t>Tempos e percursos de Cidália</w:t>
      </w:r>
    </w:p>
    <w:p w14:paraId="7653F1A1" w14:textId="77777777" w:rsidR="006F03FF" w:rsidRPr="005E541B" w:rsidRDefault="00002931" w:rsidP="006062FA">
      <w:pPr>
        <w:pStyle w:val="NormalWeb"/>
        <w:spacing w:line="360" w:lineRule="auto"/>
        <w:jc w:val="center"/>
        <w:rPr>
          <w:rStyle w:val="lev"/>
          <w:rFonts w:eastAsia="Arial Unicode MS"/>
          <w:szCs w:val="24"/>
        </w:rPr>
      </w:pPr>
      <w:r w:rsidRPr="005E541B">
        <w:rPr>
          <w:rStyle w:val="lev"/>
          <w:rFonts w:eastAsia="Arial Unicode MS"/>
          <w:szCs w:val="24"/>
        </w:rPr>
        <w:t xml:space="preserve"> A</w:t>
      </w:r>
      <w:r w:rsidR="006062FA" w:rsidRPr="005E541B">
        <w:rPr>
          <w:rStyle w:val="lev"/>
          <w:rFonts w:eastAsia="Arial Unicode MS"/>
          <w:szCs w:val="24"/>
        </w:rPr>
        <w:t xml:space="preserve"> voz de Orfeu</w:t>
      </w:r>
    </w:p>
    <w:p w14:paraId="0D69A0BB" w14:textId="77777777" w:rsidR="006F03FF" w:rsidRPr="005E541B" w:rsidRDefault="00B77C49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Nesta narrativa fí</w:t>
      </w:r>
      <w:r w:rsidR="006F03FF" w:rsidRPr="005E541B">
        <w:rPr>
          <w:rStyle w:val="lev"/>
          <w:rFonts w:eastAsia="Arial Unicode MS"/>
          <w:b w:val="0"/>
          <w:szCs w:val="24"/>
        </w:rPr>
        <w:t>lmica não é muito importante a intriga, cujos fios rapidamente enunciámos, mas antes o alcance e exemplaridad</w:t>
      </w:r>
      <w:r w:rsidR="006062FA" w:rsidRPr="005E541B">
        <w:rPr>
          <w:rStyle w:val="lev"/>
          <w:rFonts w:eastAsia="Arial Unicode MS"/>
          <w:b w:val="0"/>
          <w:szCs w:val="24"/>
        </w:rPr>
        <w:t xml:space="preserve">e dos atos de Cidália </w:t>
      </w:r>
      <w:r w:rsidR="006F03FF" w:rsidRPr="005E541B">
        <w:rPr>
          <w:rStyle w:val="lev"/>
          <w:rFonts w:eastAsia="Arial Unicode MS"/>
          <w:b w:val="0"/>
          <w:szCs w:val="24"/>
        </w:rPr>
        <w:t>que de mulher silenciada passa para o primeiro plano vergando à sua passagem, com perdas e danos, certo,  os que a impedem de habitar a casa do ser, com corpo e  voz, para ganhar a vida, não agora no sentido restrito de ganhar o pão, mas de “ganhar a vida”, ou melhor “ganhar à vida”, pois ao desaparecer no final, com uma morte</w:t>
      </w:r>
      <w:r w:rsidR="002F0DD8" w:rsidRPr="005E541B">
        <w:rPr>
          <w:rStyle w:val="lev"/>
          <w:rFonts w:eastAsia="Arial Unicode MS"/>
          <w:b w:val="0"/>
          <w:szCs w:val="24"/>
        </w:rPr>
        <w:t xml:space="preserve"> anunciada, instaura o mistério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e passa para o campo da perenidade que transcende o tempo e o espaço, as </w:t>
      </w:r>
      <w:r w:rsidR="006062FA" w:rsidRPr="005E541B">
        <w:rPr>
          <w:rStyle w:val="lev"/>
          <w:rFonts w:eastAsia="Arial Unicode MS"/>
          <w:b w:val="0"/>
          <w:szCs w:val="24"/>
        </w:rPr>
        <w:t xml:space="preserve">nossas </w:t>
      </w:r>
      <w:r w:rsidR="006F03FF" w:rsidRPr="005E541B">
        <w:rPr>
          <w:rStyle w:val="lev"/>
          <w:rFonts w:eastAsia="Arial Unicode MS"/>
          <w:b w:val="0"/>
          <w:szCs w:val="24"/>
        </w:rPr>
        <w:t>contingências de homens, para encarnar mitos fundadores da cultura ocidental.</w:t>
      </w:r>
    </w:p>
    <w:p w14:paraId="2847E77F" w14:textId="77777777" w:rsidR="00303B88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O silenciamento à força é certamente uma das maiores violências que os homens por razões de poder, se impõem. Negar a voz, é não só negar as capacidades intelectuais, de pensar, de evocar  (</w:t>
      </w:r>
      <w:r w:rsidRPr="005E541B">
        <w:rPr>
          <w:rStyle w:val="lev"/>
          <w:rFonts w:eastAsia="Arial Unicode MS"/>
          <w:b w:val="0"/>
          <w:i/>
          <w:szCs w:val="24"/>
        </w:rPr>
        <w:t>ex vocare</w:t>
      </w:r>
      <w:r w:rsidRPr="005E541B">
        <w:rPr>
          <w:rStyle w:val="lev"/>
          <w:rFonts w:eastAsia="Arial Unicode MS"/>
          <w:b w:val="0"/>
          <w:szCs w:val="24"/>
        </w:rPr>
        <w:t>, voz), rememorar</w:t>
      </w:r>
      <w:r w:rsidR="00290A9B" w:rsidRPr="005E541B">
        <w:rPr>
          <w:rStyle w:val="Appelnotedebasdep"/>
          <w:rFonts w:eastAsia="Arial Unicode MS"/>
          <w:szCs w:val="24"/>
        </w:rPr>
        <w:t xml:space="preserve"> </w:t>
      </w:r>
      <w:r w:rsidR="00290A9B" w:rsidRPr="005E541B">
        <w:rPr>
          <w:rStyle w:val="lev"/>
          <w:rFonts w:eastAsia="Arial Unicode MS"/>
          <w:b w:val="0"/>
          <w:szCs w:val="24"/>
        </w:rPr>
        <w:t>(</w:t>
      </w:r>
      <w:r w:rsidR="00290A9B" w:rsidRPr="005E541B">
        <w:rPr>
          <w:rStyle w:val="lev"/>
          <w:rFonts w:eastAsia="Arial Unicode MS"/>
          <w:b w:val="0"/>
          <w:i/>
          <w:szCs w:val="24"/>
        </w:rPr>
        <w:t>apud</w:t>
      </w:r>
      <w:r w:rsidR="00290A9B" w:rsidRPr="005E541B">
        <w:rPr>
          <w:rStyle w:val="lev"/>
          <w:rFonts w:eastAsia="Arial Unicode MS"/>
          <w:b w:val="0"/>
          <w:szCs w:val="24"/>
        </w:rPr>
        <w:t xml:space="preserve"> Tabucchi, 1993), </w:t>
      </w:r>
      <w:r w:rsidRPr="005E541B">
        <w:rPr>
          <w:rStyle w:val="lev"/>
          <w:rFonts w:eastAsia="Arial Unicode MS"/>
          <w:b w:val="0"/>
          <w:szCs w:val="24"/>
        </w:rPr>
        <w:t xml:space="preserve">como retirar a cada ser aquilo que de mais pessoal, único e intransmissível o define, a voz, a sua maneira de executar, de dizer a palavra com a sua música e ritmos próprios. </w:t>
      </w:r>
    </w:p>
    <w:p w14:paraId="6988CA80" w14:textId="77777777" w:rsidR="00303B88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Apenas com a  voz, Orfeu venceu as forças mais obscuras para arrancar à morte e trazer  para a vida a sua amada Eurídice, com a condição de não olhar para trás. Orfeu, símbolo do poeta-cantor, é aqui investido por Cidália. De facto, João Canijo instala</w:t>
      </w:r>
      <w:r w:rsidR="00290A9B" w:rsidRPr="005E541B">
        <w:rPr>
          <w:rStyle w:val="lev"/>
          <w:rFonts w:eastAsia="Arial Unicode MS"/>
          <w:b w:val="0"/>
          <w:szCs w:val="24"/>
        </w:rPr>
        <w:t xml:space="preserve"> o canto,</w:t>
      </w:r>
      <w:r w:rsidRPr="005E541B">
        <w:rPr>
          <w:rStyle w:val="lev"/>
          <w:rFonts w:eastAsia="Arial Unicode MS"/>
          <w:b w:val="0"/>
          <w:szCs w:val="24"/>
        </w:rPr>
        <w:t xml:space="preserve"> desde os primeiros segundos do  filme, através da ladainha em louvor a Nossa Senhora, </w:t>
      </w:r>
      <w:r w:rsidR="00290A9B" w:rsidRPr="005E541B">
        <w:rPr>
          <w:rStyle w:val="lev"/>
          <w:rFonts w:eastAsia="Arial Unicode MS"/>
          <w:b w:val="0"/>
          <w:szCs w:val="24"/>
        </w:rPr>
        <w:t xml:space="preserve">executado e </w:t>
      </w:r>
      <w:r w:rsidRPr="005E541B">
        <w:rPr>
          <w:rStyle w:val="lev"/>
          <w:rFonts w:eastAsia="Arial Unicode MS"/>
          <w:b w:val="0"/>
          <w:szCs w:val="24"/>
        </w:rPr>
        <w:t xml:space="preserve">assumido pela assembleia devota que não tem vergonha da sua voz, em </w:t>
      </w:r>
      <w:r w:rsidR="00303B88" w:rsidRPr="005E541B">
        <w:rPr>
          <w:rStyle w:val="lev"/>
          <w:rFonts w:eastAsia="Arial Unicode MS"/>
          <w:b w:val="0"/>
          <w:szCs w:val="24"/>
        </w:rPr>
        <w:t>língua portuguesa</w:t>
      </w:r>
      <w:r w:rsidRPr="005E541B">
        <w:rPr>
          <w:rStyle w:val="lev"/>
          <w:rFonts w:eastAsia="Arial Unicode MS"/>
          <w:b w:val="0"/>
          <w:szCs w:val="24"/>
        </w:rPr>
        <w:t xml:space="preserve">, neste tempo e lugar ritualizados e, portanto, sancionados. Apenas Cidália em pé e muda observa e ouve essa comunidade de ‘cordeiros’ que canta em uníssono, criando uma zona de fronteira entre ela e os outros. Após o assassínio de Álvaro e  a recusa da passividade dessa comunidade perante o poder, </w:t>
      </w:r>
      <w:r w:rsidR="00066549" w:rsidRPr="005E541B">
        <w:rPr>
          <w:rStyle w:val="lev"/>
          <w:rFonts w:eastAsia="Arial Unicode MS"/>
          <w:b w:val="0"/>
          <w:szCs w:val="24"/>
        </w:rPr>
        <w:t>evoca</w:t>
      </w:r>
      <w:r w:rsidR="002F0DD8" w:rsidRPr="005E541B">
        <w:rPr>
          <w:rStyle w:val="lev"/>
          <w:rFonts w:eastAsia="Arial Unicode MS"/>
          <w:b w:val="0"/>
          <w:szCs w:val="24"/>
        </w:rPr>
        <w:t xml:space="preserve"> a memória do </w:t>
      </w:r>
      <w:r w:rsidRPr="005E541B">
        <w:rPr>
          <w:rStyle w:val="lev"/>
          <w:rFonts w:eastAsia="Arial Unicode MS"/>
          <w:b w:val="0"/>
          <w:szCs w:val="24"/>
        </w:rPr>
        <w:t xml:space="preserve"> filho morto (ela é simultaneamente </w:t>
      </w:r>
      <w:r w:rsidRPr="005E541B">
        <w:rPr>
          <w:rStyle w:val="lev"/>
          <w:rFonts w:eastAsia="Arial Unicode MS"/>
          <w:b w:val="0"/>
          <w:i/>
          <w:szCs w:val="24"/>
        </w:rPr>
        <w:t>Mater Dolorosa</w:t>
      </w:r>
      <w:r w:rsidRPr="005E541B">
        <w:rPr>
          <w:rStyle w:val="lev"/>
          <w:rFonts w:eastAsia="Arial Unicode MS"/>
          <w:b w:val="0"/>
          <w:szCs w:val="24"/>
        </w:rPr>
        <w:t xml:space="preserve">  e figura crística </w:t>
      </w:r>
      <w:r w:rsidR="00290A9B" w:rsidRPr="005E541B">
        <w:rPr>
          <w:rStyle w:val="lev"/>
          <w:rFonts w:eastAsia="Arial Unicode MS"/>
          <w:b w:val="0"/>
          <w:szCs w:val="24"/>
        </w:rPr>
        <w:t>provoca</w:t>
      </w:r>
      <w:r w:rsidR="00066549" w:rsidRPr="005E541B">
        <w:rPr>
          <w:rStyle w:val="lev"/>
          <w:rFonts w:eastAsia="Arial Unicode MS"/>
          <w:b w:val="0"/>
          <w:szCs w:val="24"/>
        </w:rPr>
        <w:t>ndo</w:t>
      </w:r>
      <w:r w:rsidRPr="005E541B">
        <w:rPr>
          <w:rStyle w:val="lev"/>
          <w:rFonts w:eastAsia="Arial Unicode MS"/>
          <w:b w:val="0"/>
          <w:szCs w:val="24"/>
        </w:rPr>
        <w:t xml:space="preserve"> a compaixão dos próximos</w:t>
      </w:r>
      <w:r w:rsidR="002F0DD8" w:rsidRPr="005E541B">
        <w:rPr>
          <w:rStyle w:val="lev"/>
          <w:rFonts w:eastAsia="Arial Unicode MS"/>
          <w:b w:val="0"/>
          <w:szCs w:val="24"/>
        </w:rPr>
        <w:t>,</w:t>
      </w:r>
      <w:r w:rsidR="00290A9B" w:rsidRPr="005E541B">
        <w:rPr>
          <w:rStyle w:val="lev"/>
          <w:rFonts w:eastAsia="Arial Unicode MS"/>
          <w:b w:val="0"/>
          <w:szCs w:val="24"/>
        </w:rPr>
        <w:t xml:space="preserve"> mas  </w:t>
      </w:r>
      <w:r w:rsidR="00066549" w:rsidRPr="005E541B">
        <w:rPr>
          <w:rStyle w:val="lev"/>
          <w:rFonts w:eastAsia="Arial Unicode MS"/>
          <w:b w:val="0"/>
          <w:szCs w:val="24"/>
        </w:rPr>
        <w:t>por ela</w:t>
      </w:r>
      <w:r w:rsidR="00290A9B" w:rsidRPr="005E541B">
        <w:rPr>
          <w:rStyle w:val="lev"/>
          <w:rFonts w:eastAsia="Arial Unicode MS"/>
          <w:b w:val="0"/>
          <w:szCs w:val="24"/>
        </w:rPr>
        <w:t xml:space="preserve"> recusa</w:t>
      </w:r>
      <w:r w:rsidR="00066549" w:rsidRPr="005E541B">
        <w:rPr>
          <w:rStyle w:val="lev"/>
          <w:rFonts w:eastAsia="Arial Unicode MS"/>
          <w:b w:val="0"/>
          <w:szCs w:val="24"/>
        </w:rPr>
        <w:t>da</w:t>
      </w:r>
      <w:r w:rsidR="00290A9B" w:rsidRPr="005E541B">
        <w:rPr>
          <w:rStyle w:val="lev"/>
          <w:rFonts w:eastAsia="Arial Unicode MS"/>
          <w:b w:val="0"/>
          <w:szCs w:val="24"/>
        </w:rPr>
        <w:t xml:space="preserve"> sem que </w:t>
      </w:r>
      <w:r w:rsidR="002F0DD8" w:rsidRPr="005E541B">
        <w:rPr>
          <w:rStyle w:val="lev"/>
          <w:rFonts w:eastAsia="Arial Unicode MS"/>
          <w:b w:val="0"/>
          <w:szCs w:val="24"/>
        </w:rPr>
        <w:t>os outros</w:t>
      </w:r>
      <w:r w:rsidRPr="005E541B">
        <w:rPr>
          <w:rStyle w:val="lev"/>
          <w:rFonts w:eastAsia="Arial Unicode MS"/>
          <w:b w:val="0"/>
          <w:szCs w:val="24"/>
        </w:rPr>
        <w:t xml:space="preserve"> </w:t>
      </w:r>
      <w:r w:rsidR="002F0DD8" w:rsidRPr="005E541B">
        <w:rPr>
          <w:rStyle w:val="lev"/>
          <w:rFonts w:eastAsia="Arial Unicode MS"/>
          <w:b w:val="0"/>
          <w:szCs w:val="24"/>
        </w:rPr>
        <w:t xml:space="preserve">a </w:t>
      </w:r>
      <w:r w:rsidRPr="005E541B">
        <w:rPr>
          <w:rStyle w:val="lev"/>
          <w:rFonts w:eastAsia="Arial Unicode MS"/>
          <w:b w:val="0"/>
          <w:szCs w:val="24"/>
        </w:rPr>
        <w:t>possam compreender</w:t>
      </w:r>
      <w:r w:rsidR="002F0DD8" w:rsidRPr="005E541B">
        <w:rPr>
          <w:rStyle w:val="lev"/>
          <w:rFonts w:eastAsia="Arial Unicode MS"/>
          <w:b w:val="0"/>
          <w:szCs w:val="24"/>
        </w:rPr>
        <w:t xml:space="preserve"> </w:t>
      </w:r>
      <w:r w:rsidRPr="005E541B">
        <w:rPr>
          <w:rStyle w:val="lev"/>
          <w:rFonts w:eastAsia="Arial Unicode MS"/>
          <w:b w:val="0"/>
          <w:szCs w:val="24"/>
        </w:rPr>
        <w:t>)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 e  procura</w:t>
      </w:r>
      <w:r w:rsidRPr="005E541B">
        <w:rPr>
          <w:rStyle w:val="lev"/>
          <w:rFonts w:eastAsia="Arial Unicode MS"/>
          <w:b w:val="0"/>
          <w:szCs w:val="24"/>
        </w:rPr>
        <w:t xml:space="preserve"> o sentido da responsabilidade do poder perante os seus atos. </w:t>
      </w:r>
    </w:p>
    <w:p w14:paraId="3FCD88C3" w14:textId="77777777" w:rsidR="00303B88" w:rsidRPr="005E541B" w:rsidRDefault="00303B88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Por um lado é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com a palavra, ciente dos seus direitos cívicos na </w:t>
      </w:r>
      <w:r w:rsidR="006F03FF" w:rsidRPr="005E541B">
        <w:rPr>
          <w:rStyle w:val="lev"/>
          <w:rFonts w:eastAsia="Arial Unicode MS"/>
          <w:b w:val="0"/>
          <w:i/>
          <w:szCs w:val="24"/>
        </w:rPr>
        <w:t>polis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que executa o seu percurso de subida e descida de es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cadas ( e o que de simbólico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comporta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 este movimento, de </w:t>
      </w:r>
      <w:r w:rsidR="006F03FF" w:rsidRPr="005E541B">
        <w:rPr>
          <w:rStyle w:val="lev"/>
          <w:rFonts w:eastAsia="Arial Unicode MS"/>
          <w:b w:val="0"/>
          <w:szCs w:val="24"/>
        </w:rPr>
        <w:t>ascensão e queda, na procura de um sentido) dos prédios do bairro social para pedir a assinatura de uma petição, instaurando a responsabilização dos cidadãos através de um gesto político. É com o canto de trabalho</w:t>
      </w:r>
      <w:r w:rsidRPr="005E541B">
        <w:rPr>
          <w:rStyle w:val="lev"/>
          <w:rFonts w:eastAsia="Arial Unicode MS"/>
          <w:b w:val="0"/>
          <w:szCs w:val="24"/>
        </w:rPr>
        <w:t xml:space="preserve">, por outro lado,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que organiza a marcha das mulheres, ritmado com o som cadenciado imposto pelo 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rufar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do tambor que Cidália executa 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e entoam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desta vez a uma só voz, </w:t>
      </w:r>
      <w:r w:rsidR="00B77C49" w:rsidRPr="005E541B">
        <w:rPr>
          <w:rStyle w:val="lev"/>
          <w:rFonts w:eastAsia="Arial Unicode MS"/>
          <w:b w:val="0"/>
          <w:szCs w:val="24"/>
        </w:rPr>
        <w:t>“Aqui [na ceifa]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 não se ganha nada/aqui não se ganha o pão”, até 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chegarem </w:t>
      </w:r>
      <w:r w:rsidR="006F03FF" w:rsidRPr="005E541B">
        <w:rPr>
          <w:rStyle w:val="lev"/>
          <w:rFonts w:eastAsia="Arial Unicode MS"/>
          <w:b w:val="0"/>
          <w:szCs w:val="24"/>
        </w:rPr>
        <w:t xml:space="preserve">à esquadra, desafiando os representantes e a força do poder. </w:t>
      </w:r>
    </w:p>
    <w:p w14:paraId="4B0468C5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 xml:space="preserve">A voz torna-se ‘verbo’, no sentido da atividade de criação, </w:t>
      </w:r>
      <w:r w:rsidRPr="005E541B">
        <w:rPr>
          <w:rStyle w:val="lev"/>
          <w:rFonts w:eastAsia="Arial Unicode MS"/>
          <w:b w:val="0"/>
          <w:i/>
          <w:szCs w:val="24"/>
        </w:rPr>
        <w:t xml:space="preserve">logos, </w:t>
      </w:r>
      <w:r w:rsidRPr="005E541B">
        <w:rPr>
          <w:rStyle w:val="lev"/>
          <w:rFonts w:eastAsia="Arial Unicode MS"/>
          <w:b w:val="0"/>
          <w:szCs w:val="24"/>
        </w:rPr>
        <w:t>força que vem do além para desafiar os reinos interditos. Esta manifestação do mito órfico acentua-se ainda mais, quando perante o silêncio dos polícias, se cala o canto para se ouvir apenas o rufar tonitruante do tambor que de cadenciado, passa a um som agressivo, cada vez mais rápido, cada vez mais  forte. Esta cena é  nuclear no filme, na medida em que a partir dela nada mais poderá ser igual. O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 canto torna-se trovão e raio (</w:t>
      </w:r>
      <w:r w:rsidRPr="005E541B">
        <w:rPr>
          <w:rStyle w:val="lev"/>
          <w:rFonts w:eastAsia="Arial Unicode MS"/>
          <w:b w:val="0"/>
          <w:szCs w:val="24"/>
        </w:rPr>
        <w:t>símbolos guerreiros), capaz de desafiar to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do e qualquer poder. O tambor é </w:t>
      </w:r>
      <w:r w:rsidR="002F0DD8" w:rsidRPr="005E541B">
        <w:rPr>
          <w:rStyle w:val="lev"/>
          <w:rFonts w:eastAsia="Arial Unicode MS"/>
          <w:b w:val="0"/>
          <w:szCs w:val="24"/>
        </w:rPr>
        <w:t xml:space="preserve">também </w:t>
      </w:r>
      <w:r w:rsidRPr="005E541B">
        <w:rPr>
          <w:rStyle w:val="lev"/>
          <w:rFonts w:eastAsia="Arial Unicode MS"/>
          <w:b w:val="0"/>
          <w:szCs w:val="24"/>
        </w:rPr>
        <w:t>símbolo do so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m primordial, </w:t>
      </w:r>
      <w:r w:rsidRPr="005E541B">
        <w:rPr>
          <w:rStyle w:val="lev"/>
          <w:rFonts w:eastAsia="Arial Unicode MS"/>
          <w:b w:val="0"/>
          <w:szCs w:val="24"/>
        </w:rPr>
        <w:t xml:space="preserve"> som do próprio universo, som do coração,  da resistência psicológica, pois afronta e desfaz o inimigo, voz de alarme, voz da ofensiva, voz da mediação entre</w:t>
      </w:r>
      <w:r w:rsidR="00066549" w:rsidRPr="005E541B">
        <w:rPr>
          <w:rStyle w:val="lev"/>
          <w:rFonts w:eastAsia="Arial Unicode MS"/>
          <w:b w:val="0"/>
          <w:szCs w:val="24"/>
        </w:rPr>
        <w:t xml:space="preserve"> o alto e o baixo, em suma, voz</w:t>
      </w:r>
      <w:r w:rsidRPr="005E541B">
        <w:rPr>
          <w:rStyle w:val="lev"/>
          <w:rFonts w:eastAsia="Arial Unicode MS"/>
          <w:b w:val="0"/>
          <w:szCs w:val="24"/>
        </w:rPr>
        <w:t xml:space="preserve"> da existência humana</w:t>
      </w:r>
      <w:r w:rsidR="003E4713" w:rsidRPr="005E541B">
        <w:rPr>
          <w:rStyle w:val="lev"/>
          <w:rFonts w:eastAsia="Arial Unicode MS"/>
          <w:b w:val="0"/>
          <w:szCs w:val="24"/>
        </w:rPr>
        <w:t xml:space="preserve"> (</w:t>
      </w:r>
      <w:proofErr w:type="spellStart"/>
      <w:r w:rsidR="003E4713" w:rsidRPr="005E541B">
        <w:rPr>
          <w:szCs w:val="24"/>
          <w:lang w:val="pt-PT"/>
        </w:rPr>
        <w:t>Chevalier</w:t>
      </w:r>
      <w:proofErr w:type="spellEnd"/>
      <w:r w:rsidR="003E4713" w:rsidRPr="005E541B">
        <w:rPr>
          <w:szCs w:val="24"/>
          <w:lang w:val="pt-PT"/>
        </w:rPr>
        <w:t xml:space="preserve"> e </w:t>
      </w:r>
      <w:proofErr w:type="spellStart"/>
      <w:r w:rsidR="003E4713" w:rsidRPr="005E541B">
        <w:rPr>
          <w:szCs w:val="24"/>
          <w:lang w:val="pt-PT"/>
        </w:rPr>
        <w:t>Gheerbrandt</w:t>
      </w:r>
      <w:proofErr w:type="spellEnd"/>
      <w:r w:rsidR="003E4713" w:rsidRPr="005E541B">
        <w:rPr>
          <w:szCs w:val="24"/>
          <w:lang w:val="pt-PT"/>
        </w:rPr>
        <w:t>,</w:t>
      </w:r>
      <w:r w:rsidR="003E4713" w:rsidRPr="005E541B">
        <w:rPr>
          <w:rStyle w:val="lev"/>
          <w:rFonts w:eastAsia="Arial Unicode MS"/>
          <w:b w:val="0"/>
          <w:szCs w:val="24"/>
        </w:rPr>
        <w:t xml:space="preserve"> 1982). </w:t>
      </w:r>
      <w:r w:rsidRPr="005E541B">
        <w:rPr>
          <w:rStyle w:val="lev"/>
          <w:rFonts w:eastAsia="Arial Unicode MS"/>
          <w:b w:val="0"/>
          <w:szCs w:val="24"/>
        </w:rPr>
        <w:t>A voz transgressora, autónoma, torna-se luto ao substituir-se ao ser desaparecido, voz da alma e não já do corpo despejado de vida biológ</w:t>
      </w:r>
      <w:r w:rsidR="00066549" w:rsidRPr="005E541B">
        <w:rPr>
          <w:rStyle w:val="lev"/>
          <w:rFonts w:eastAsia="Arial Unicode MS"/>
          <w:b w:val="0"/>
          <w:szCs w:val="24"/>
        </w:rPr>
        <w:t>ica, mas pleno de vida criadora :</w:t>
      </w:r>
      <w:r w:rsidRPr="005E541B">
        <w:rPr>
          <w:rStyle w:val="lev"/>
          <w:rFonts w:eastAsia="Arial Unicode MS"/>
          <w:b w:val="0"/>
          <w:szCs w:val="24"/>
        </w:rPr>
        <w:t xml:space="preserve"> </w:t>
      </w:r>
      <w:r w:rsidR="00675F10" w:rsidRPr="005E541B">
        <w:rPr>
          <w:rStyle w:val="lev"/>
          <w:rFonts w:eastAsia="Arial Unicode MS"/>
          <w:b w:val="0"/>
          <w:szCs w:val="24"/>
        </w:rPr>
        <w:t>a</w:t>
      </w:r>
      <w:r w:rsidRPr="005E541B">
        <w:rPr>
          <w:rStyle w:val="lev"/>
          <w:rFonts w:eastAsia="Arial Unicode MS"/>
          <w:b w:val="0"/>
          <w:szCs w:val="24"/>
        </w:rPr>
        <w:t xml:space="preserve"> voz canta o esquecimento e encarna tudo o que  a morte nos rouba  a cada instante, tornand</w:t>
      </w:r>
      <w:r w:rsidR="00675F10" w:rsidRPr="005E541B">
        <w:rPr>
          <w:rStyle w:val="lev"/>
          <w:rFonts w:eastAsia="Arial Unicode MS"/>
          <w:b w:val="0"/>
          <w:szCs w:val="24"/>
        </w:rPr>
        <w:t>o-o matéria viva</w:t>
      </w:r>
      <w:r w:rsidRPr="005E541B">
        <w:rPr>
          <w:rStyle w:val="lev"/>
          <w:rFonts w:eastAsia="Arial Unicode MS"/>
          <w:b w:val="0"/>
          <w:szCs w:val="24"/>
        </w:rPr>
        <w:t xml:space="preserve"> (</w:t>
      </w:r>
      <w:r w:rsidR="00675F10" w:rsidRPr="005E541B">
        <w:rPr>
          <w:rStyle w:val="lev"/>
          <w:rFonts w:eastAsia="Arial Unicode MS"/>
          <w:b w:val="0"/>
          <w:i/>
          <w:szCs w:val="24"/>
        </w:rPr>
        <w:t>apud</w:t>
      </w:r>
      <w:r w:rsidR="00675F10" w:rsidRPr="005E541B">
        <w:rPr>
          <w:rStyle w:val="lev"/>
          <w:rFonts w:eastAsia="Arial Unicode MS"/>
          <w:b w:val="0"/>
          <w:szCs w:val="24"/>
        </w:rPr>
        <w:t xml:space="preserve"> </w:t>
      </w:r>
      <w:r w:rsidR="00002931" w:rsidRPr="005E541B">
        <w:rPr>
          <w:rStyle w:val="lev"/>
          <w:rFonts w:eastAsia="Arial Unicode MS"/>
          <w:b w:val="0"/>
          <w:szCs w:val="24"/>
        </w:rPr>
        <w:t xml:space="preserve">Nibbrig, </w:t>
      </w:r>
      <w:r w:rsidR="00675F10" w:rsidRPr="005E541B">
        <w:rPr>
          <w:rStyle w:val="lev"/>
          <w:rFonts w:eastAsia="Arial Unicode MS"/>
          <w:b w:val="0"/>
          <w:szCs w:val="24"/>
        </w:rPr>
        <w:t>2008</w:t>
      </w:r>
      <w:r w:rsidRPr="005E541B">
        <w:rPr>
          <w:rStyle w:val="lev"/>
          <w:rFonts w:eastAsia="Arial Unicode MS"/>
          <w:b w:val="0"/>
          <w:szCs w:val="24"/>
        </w:rPr>
        <w:t xml:space="preserve">). </w:t>
      </w:r>
    </w:p>
    <w:p w14:paraId="033435CC" w14:textId="77777777" w:rsidR="00303B88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 xml:space="preserve">Também na festa da Associação, Cidália rompe com a regra do lugar,  do divertimento ligeiro, encarnado na voz e canções de Romana, para tomar a palavra e afirmar uma vez mais a sua mensagem de mãe e de cidadã, </w:t>
      </w:r>
      <w:r w:rsidRPr="005E541B">
        <w:rPr>
          <w:rStyle w:val="lev"/>
          <w:rFonts w:eastAsia="Arial Unicode MS"/>
          <w:b w:val="0"/>
          <w:i/>
          <w:szCs w:val="24"/>
        </w:rPr>
        <w:t xml:space="preserve">con-vocando </w:t>
      </w:r>
      <w:r w:rsidRPr="005E541B">
        <w:rPr>
          <w:rStyle w:val="lev"/>
          <w:rFonts w:eastAsia="Arial Unicode MS"/>
          <w:b w:val="0"/>
          <w:szCs w:val="24"/>
        </w:rPr>
        <w:t xml:space="preserve">a memória do seu filho “ A gente está aqui no que é nosso. O meu filho foi morto, mas ninguém quer saber. Deviam importar-se. Os nossos filhos nasceram em França, a terra que escolhemos para eles crescerem”. Cidália/Orfeu assume completamente o seu papel ao dar a sua voz ao canto, apropriando-de do </w:t>
      </w:r>
      <w:r w:rsidR="003E4713" w:rsidRPr="005E541B">
        <w:rPr>
          <w:rStyle w:val="lev"/>
          <w:rFonts w:eastAsia="Arial Unicode MS"/>
          <w:b w:val="0"/>
          <w:szCs w:val="24"/>
        </w:rPr>
        <w:t>soneto</w:t>
      </w:r>
      <w:r w:rsidRPr="005E541B">
        <w:rPr>
          <w:rStyle w:val="lev"/>
          <w:rFonts w:eastAsia="Arial Unicode MS"/>
          <w:b w:val="0"/>
          <w:szCs w:val="24"/>
        </w:rPr>
        <w:t xml:space="preserve"> camoniano “Com que voz” , musicado por Alain Oulman para a voz de Amália. </w:t>
      </w:r>
    </w:p>
    <w:p w14:paraId="050079A0" w14:textId="77777777" w:rsidR="00303B88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A presença deste fado revela as opções  extremamente judiciosas de Canijo ao  escolher um poema do príncipe dos poetas portugueses, símbolo ele só de um estado-nação, musicado à medida para a voz nacional, a de Amália, ambos ao serviço da ‘portugalidade’. Neste poema-letra a ideia de fado está ligada ao sentido etimológico do fado como lamento, destino e desengano, todo um programa trágico que inexoravelmente aproxima Cidália do momento capital, aquele em que se despede da vida ao colocar detritos e restos de uma vida no  caixote do lixo do seu emprego de  limpezas, em que fecha a tampa, enterra uma v</w:t>
      </w:r>
      <w:r w:rsidR="0079762A" w:rsidRPr="005E541B">
        <w:rPr>
          <w:rStyle w:val="lev"/>
          <w:rFonts w:eastAsia="Arial Unicode MS"/>
          <w:b w:val="0"/>
          <w:szCs w:val="24"/>
        </w:rPr>
        <w:t>ida e os seus despojos, lança</w:t>
      </w:r>
      <w:r w:rsidRPr="005E541B">
        <w:rPr>
          <w:rStyle w:val="lev"/>
          <w:rFonts w:eastAsia="Arial Unicode MS"/>
          <w:b w:val="0"/>
          <w:szCs w:val="24"/>
        </w:rPr>
        <w:t xml:space="preserve"> um último olhar ao espaço  do trabalho, olhando para trás para depois se recolher, em posição fetal, no espaço traçado e gizado no chão onde foi colhida a vida do filho.</w:t>
      </w:r>
    </w:p>
    <w:p w14:paraId="7E46B089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 xml:space="preserve"> Cidália já não é desta vida qu</w:t>
      </w:r>
      <w:r w:rsidR="00623FFA" w:rsidRPr="005E541B">
        <w:rPr>
          <w:rStyle w:val="lev"/>
          <w:rFonts w:eastAsia="Arial Unicode MS"/>
          <w:b w:val="0"/>
          <w:szCs w:val="24"/>
        </w:rPr>
        <w:t>ando atravessa a ponte do Sena,</w:t>
      </w:r>
      <w:r w:rsidRPr="005E541B">
        <w:rPr>
          <w:rStyle w:val="lev"/>
          <w:rFonts w:eastAsia="Arial Unicode MS"/>
          <w:b w:val="0"/>
          <w:szCs w:val="24"/>
        </w:rPr>
        <w:t xml:space="preserve"> da mesma forma que atravessa a ponte/passerelle sobre o comboio quando rec</w:t>
      </w:r>
      <w:r w:rsidR="00623FFA" w:rsidRPr="005E541B">
        <w:rPr>
          <w:rStyle w:val="lev"/>
          <w:rFonts w:eastAsia="Arial Unicode MS"/>
          <w:b w:val="0"/>
          <w:szCs w:val="24"/>
        </w:rPr>
        <w:t>ebe a notícia da morte do filho</w:t>
      </w:r>
      <w:r w:rsidRPr="005E541B">
        <w:rPr>
          <w:rStyle w:val="lev"/>
          <w:rFonts w:eastAsia="Arial Unicode MS"/>
          <w:b w:val="0"/>
          <w:szCs w:val="24"/>
        </w:rPr>
        <w:t>, percurso entrecortado pela passagem de autoc</w:t>
      </w:r>
      <w:r w:rsidR="003E4713" w:rsidRPr="005E541B">
        <w:rPr>
          <w:rStyle w:val="lev"/>
          <w:rFonts w:eastAsia="Arial Unicode MS"/>
          <w:b w:val="0"/>
          <w:szCs w:val="24"/>
        </w:rPr>
        <w:t xml:space="preserve">arros (os meios de transporte </w:t>
      </w:r>
      <w:r w:rsidRPr="005E541B">
        <w:rPr>
          <w:rStyle w:val="lev"/>
          <w:rFonts w:eastAsia="Arial Unicode MS"/>
          <w:b w:val="0"/>
          <w:szCs w:val="24"/>
        </w:rPr>
        <w:t xml:space="preserve"> ligam-se também metoni</w:t>
      </w:r>
      <w:r w:rsidR="0079762A" w:rsidRPr="005E541B">
        <w:rPr>
          <w:rStyle w:val="lev"/>
          <w:rFonts w:eastAsia="Arial Unicode MS"/>
          <w:b w:val="0"/>
          <w:szCs w:val="24"/>
        </w:rPr>
        <w:t>mi</w:t>
      </w:r>
      <w:r w:rsidRPr="005E541B">
        <w:rPr>
          <w:rStyle w:val="lev"/>
          <w:rFonts w:eastAsia="Arial Unicode MS"/>
          <w:b w:val="0"/>
          <w:szCs w:val="24"/>
        </w:rPr>
        <w:t xml:space="preserve">camente a Cidália, condutora da carrinha que diariamente transporta as colegas para o local de trabalho, transportes, como pontes, </w:t>
      </w:r>
      <w:r w:rsidR="0079762A" w:rsidRPr="005E541B">
        <w:rPr>
          <w:rStyle w:val="lev"/>
          <w:rFonts w:eastAsia="Arial Unicode MS"/>
          <w:b w:val="0"/>
          <w:szCs w:val="24"/>
        </w:rPr>
        <w:t xml:space="preserve">que </w:t>
      </w:r>
      <w:r w:rsidRPr="005E541B">
        <w:rPr>
          <w:rStyle w:val="lev"/>
          <w:rFonts w:eastAsia="Arial Unicode MS"/>
          <w:b w:val="0"/>
          <w:szCs w:val="24"/>
        </w:rPr>
        <w:t>indic</w:t>
      </w:r>
      <w:r w:rsidR="00CD7B39" w:rsidRPr="005E541B">
        <w:rPr>
          <w:rStyle w:val="lev"/>
          <w:rFonts w:eastAsia="Arial Unicode MS"/>
          <w:b w:val="0"/>
          <w:szCs w:val="24"/>
        </w:rPr>
        <w:t>i</w:t>
      </w:r>
      <w:r w:rsidRPr="005E541B">
        <w:rPr>
          <w:rStyle w:val="lev"/>
          <w:rFonts w:eastAsia="Arial Unicode MS"/>
          <w:b w:val="0"/>
          <w:szCs w:val="24"/>
        </w:rPr>
        <w:t>am passar as portas, ultrap</w:t>
      </w:r>
      <w:r w:rsidR="00CD7B39" w:rsidRPr="005E541B">
        <w:rPr>
          <w:rStyle w:val="lev"/>
          <w:rFonts w:eastAsia="Arial Unicode MS"/>
          <w:b w:val="0"/>
          <w:szCs w:val="24"/>
        </w:rPr>
        <w:t>assar as barreiras, trespassar)</w:t>
      </w:r>
      <w:r w:rsidRPr="005E541B">
        <w:rPr>
          <w:rStyle w:val="lev"/>
          <w:rFonts w:eastAsia="Arial Unicode MS"/>
          <w:b w:val="0"/>
          <w:szCs w:val="24"/>
        </w:rPr>
        <w:t xml:space="preserve"> para</w:t>
      </w:r>
      <w:r w:rsidR="00CD7B39" w:rsidRPr="005E541B">
        <w:rPr>
          <w:rStyle w:val="lev"/>
          <w:rFonts w:eastAsia="Arial Unicode MS"/>
          <w:b w:val="0"/>
          <w:szCs w:val="24"/>
        </w:rPr>
        <w:t>,</w:t>
      </w:r>
      <w:r w:rsidRPr="005E541B">
        <w:rPr>
          <w:rStyle w:val="lev"/>
          <w:rFonts w:eastAsia="Arial Unicode MS"/>
          <w:b w:val="0"/>
          <w:szCs w:val="24"/>
        </w:rPr>
        <w:t xml:space="preserve"> antes de se virar uma vez mais para trás</w:t>
      </w:r>
      <w:r w:rsidR="00CD7B39" w:rsidRPr="005E541B">
        <w:rPr>
          <w:rStyle w:val="lev"/>
          <w:rFonts w:eastAsia="Arial Unicode MS"/>
          <w:b w:val="0"/>
          <w:szCs w:val="24"/>
        </w:rPr>
        <w:t>,</w:t>
      </w:r>
      <w:r w:rsidRPr="005E541B">
        <w:rPr>
          <w:rStyle w:val="lev"/>
          <w:rFonts w:eastAsia="Arial Unicode MS"/>
          <w:b w:val="0"/>
          <w:szCs w:val="24"/>
        </w:rPr>
        <w:t xml:space="preserve"> </w:t>
      </w:r>
      <w:r w:rsidR="0079762A" w:rsidRPr="005E541B">
        <w:rPr>
          <w:rStyle w:val="lev"/>
          <w:rFonts w:eastAsia="Arial Unicode MS"/>
          <w:b w:val="0"/>
          <w:szCs w:val="24"/>
        </w:rPr>
        <w:t xml:space="preserve"> </w:t>
      </w:r>
      <w:r w:rsidRPr="005E541B">
        <w:rPr>
          <w:rStyle w:val="lev"/>
          <w:rFonts w:eastAsia="Arial Unicode MS"/>
          <w:b w:val="0"/>
          <w:szCs w:val="24"/>
        </w:rPr>
        <w:t>desaparecer dando lugar ao espaço vazio. Orfeu ao v</w:t>
      </w:r>
      <w:r w:rsidR="00623FFA" w:rsidRPr="005E541B">
        <w:rPr>
          <w:rStyle w:val="lev"/>
          <w:rFonts w:eastAsia="Arial Unicode MS"/>
          <w:b w:val="0"/>
          <w:szCs w:val="24"/>
        </w:rPr>
        <w:t>irar-se para trás, desobedece</w:t>
      </w:r>
      <w:r w:rsidRPr="005E541B">
        <w:rPr>
          <w:rStyle w:val="lev"/>
          <w:rFonts w:eastAsia="Arial Unicode MS"/>
          <w:b w:val="0"/>
          <w:szCs w:val="24"/>
        </w:rPr>
        <w:t xml:space="preserve"> à força dos deuses, condena uma segunda vez Eurídice à morte, restando-lhe apenas a voz para eternamente cantar a sua aus</w:t>
      </w:r>
      <w:r w:rsidR="00623FFA" w:rsidRPr="005E541B">
        <w:rPr>
          <w:rStyle w:val="lev"/>
          <w:rFonts w:eastAsia="Arial Unicode MS"/>
          <w:b w:val="0"/>
          <w:szCs w:val="24"/>
        </w:rPr>
        <w:t>ência. Cidália condena-se mas é</w:t>
      </w:r>
      <w:r w:rsidRPr="005E541B">
        <w:rPr>
          <w:rStyle w:val="lev"/>
          <w:rFonts w:eastAsia="Arial Unicode MS"/>
          <w:b w:val="0"/>
          <w:szCs w:val="24"/>
        </w:rPr>
        <w:t xml:space="preserve">, sobretudo, condenada porque os outros, a família, as colegas, a comunidade, lhe viraram as costas; Cidália funde assim, em si, Orfeu e Eurídice, reunindo o que estava separado, símbolo de uma unidade primordial para renascer, ou “ganhar a vida”.  </w:t>
      </w:r>
    </w:p>
    <w:p w14:paraId="78EF7E8E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</w:p>
    <w:p w14:paraId="16D6F5D0" w14:textId="77777777" w:rsidR="006F03FF" w:rsidRPr="005E541B" w:rsidRDefault="00002931" w:rsidP="0046188B">
      <w:pPr>
        <w:pStyle w:val="NormalWeb"/>
        <w:spacing w:line="360" w:lineRule="auto"/>
        <w:jc w:val="center"/>
        <w:rPr>
          <w:rStyle w:val="lev"/>
          <w:rFonts w:eastAsia="Arial Unicode MS"/>
          <w:szCs w:val="24"/>
        </w:rPr>
      </w:pPr>
      <w:r w:rsidRPr="005E541B">
        <w:rPr>
          <w:rStyle w:val="lev"/>
          <w:rFonts w:eastAsia="Arial Unicode MS"/>
          <w:szCs w:val="24"/>
        </w:rPr>
        <w:t>A voz de Antígona</w:t>
      </w:r>
    </w:p>
    <w:p w14:paraId="4FA0F983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Não podemos deixar de evocar e convocar</w:t>
      </w:r>
      <w:r w:rsidR="00002931" w:rsidRPr="005E541B">
        <w:rPr>
          <w:rStyle w:val="lev"/>
          <w:rFonts w:eastAsia="Arial Unicode MS"/>
          <w:b w:val="0"/>
          <w:szCs w:val="24"/>
        </w:rPr>
        <w:t>, ainda que</w:t>
      </w:r>
      <w:r w:rsidRPr="005E541B">
        <w:rPr>
          <w:rStyle w:val="lev"/>
          <w:rFonts w:eastAsia="Arial Unicode MS"/>
          <w:b w:val="0"/>
          <w:szCs w:val="24"/>
        </w:rPr>
        <w:t xml:space="preserve"> brevemente</w:t>
      </w:r>
      <w:r w:rsidR="00002931" w:rsidRPr="005E541B">
        <w:rPr>
          <w:rStyle w:val="lev"/>
          <w:rFonts w:eastAsia="Arial Unicode MS"/>
          <w:b w:val="0"/>
          <w:szCs w:val="24"/>
        </w:rPr>
        <w:t>,</w:t>
      </w:r>
      <w:r w:rsidRPr="005E541B">
        <w:rPr>
          <w:rStyle w:val="lev"/>
          <w:rFonts w:eastAsia="Arial Unicode MS"/>
          <w:b w:val="0"/>
          <w:szCs w:val="24"/>
        </w:rPr>
        <w:t xml:space="preserve"> a figura de Antígona </w:t>
      </w:r>
      <w:r w:rsidR="00002931" w:rsidRPr="005E541B">
        <w:rPr>
          <w:rStyle w:val="lev"/>
          <w:rFonts w:eastAsia="Arial Unicode MS"/>
          <w:b w:val="0"/>
          <w:szCs w:val="24"/>
        </w:rPr>
        <w:t xml:space="preserve">presente em </w:t>
      </w:r>
      <w:r w:rsidRPr="005E541B">
        <w:rPr>
          <w:rStyle w:val="lev"/>
          <w:rFonts w:eastAsia="Arial Unicode MS"/>
          <w:b w:val="0"/>
          <w:szCs w:val="24"/>
        </w:rPr>
        <w:t xml:space="preserve">toda a cultura ocidental de matriz grega, </w:t>
      </w:r>
      <w:r w:rsidR="00F32AB1" w:rsidRPr="005E541B">
        <w:rPr>
          <w:rStyle w:val="lev"/>
          <w:rFonts w:eastAsia="Arial Unicode MS"/>
          <w:b w:val="0"/>
          <w:szCs w:val="24"/>
        </w:rPr>
        <w:t xml:space="preserve">não só </w:t>
      </w:r>
      <w:r w:rsidR="0079762A" w:rsidRPr="005E541B">
        <w:rPr>
          <w:rStyle w:val="lev"/>
          <w:rFonts w:eastAsia="Arial Unicode MS"/>
          <w:b w:val="0"/>
          <w:szCs w:val="24"/>
        </w:rPr>
        <w:t>por ser considerada</w:t>
      </w:r>
      <w:r w:rsidR="00F32AB1" w:rsidRPr="005E541B">
        <w:rPr>
          <w:rStyle w:val="lev"/>
          <w:rFonts w:eastAsia="Arial Unicode MS"/>
          <w:b w:val="0"/>
          <w:szCs w:val="24"/>
        </w:rPr>
        <w:t xml:space="preserve"> a maior das tragédias</w:t>
      </w:r>
      <w:r w:rsidR="0079762A" w:rsidRPr="005E541B">
        <w:rPr>
          <w:rStyle w:val="lev"/>
          <w:rFonts w:eastAsia="Arial Unicode MS"/>
          <w:b w:val="0"/>
          <w:szCs w:val="24"/>
        </w:rPr>
        <w:t>,</w:t>
      </w:r>
      <w:r w:rsidR="00F32AB1" w:rsidRPr="005E541B">
        <w:rPr>
          <w:rStyle w:val="lev"/>
          <w:rFonts w:eastAsia="Arial Unicode MS"/>
          <w:b w:val="0"/>
          <w:szCs w:val="24"/>
        </w:rPr>
        <w:t xml:space="preserve"> mas também</w:t>
      </w:r>
      <w:r w:rsidR="0079762A" w:rsidRPr="005E541B">
        <w:rPr>
          <w:rStyle w:val="lev"/>
          <w:rFonts w:eastAsia="Arial Unicode MS"/>
          <w:b w:val="0"/>
          <w:szCs w:val="24"/>
        </w:rPr>
        <w:t xml:space="preserve"> por ser a</w:t>
      </w:r>
      <w:r w:rsidR="00F32AB1" w:rsidRPr="005E541B">
        <w:rPr>
          <w:rStyle w:val="lev"/>
          <w:rFonts w:eastAsia="Arial Unicode MS"/>
          <w:b w:val="0"/>
          <w:szCs w:val="24"/>
        </w:rPr>
        <w:t xml:space="preserve">quela que mais se aproxima da perfeição </w:t>
      </w:r>
      <w:r w:rsidR="00F32AB1" w:rsidRPr="005E541B">
        <w:rPr>
          <w:rStyle w:val="lev"/>
          <w:rFonts w:eastAsia="Arial Unicode MS"/>
          <w:b w:val="0"/>
          <w:i/>
          <w:szCs w:val="24"/>
        </w:rPr>
        <w:t>(apud</w:t>
      </w:r>
      <w:r w:rsidR="00F32AB1" w:rsidRPr="005E541B">
        <w:rPr>
          <w:rStyle w:val="lev"/>
          <w:rFonts w:eastAsia="Arial Unicode MS"/>
          <w:b w:val="0"/>
          <w:szCs w:val="24"/>
        </w:rPr>
        <w:t xml:space="preserve"> Steiner, 1986), </w:t>
      </w:r>
      <w:r w:rsidRPr="005E541B">
        <w:rPr>
          <w:rStyle w:val="lev"/>
          <w:rFonts w:eastAsia="Arial Unicode MS"/>
          <w:b w:val="0"/>
          <w:szCs w:val="24"/>
        </w:rPr>
        <w:t xml:space="preserve">pois ela está na base da tragédia que se consuma em </w:t>
      </w:r>
      <w:r w:rsidRPr="005E541B">
        <w:rPr>
          <w:rStyle w:val="lev"/>
          <w:rFonts w:eastAsia="Arial Unicode MS"/>
          <w:b w:val="0"/>
          <w:i/>
          <w:szCs w:val="24"/>
        </w:rPr>
        <w:t>Ganhar a Vida.</w:t>
      </w:r>
      <w:r w:rsidRPr="005E541B">
        <w:rPr>
          <w:rStyle w:val="lev"/>
          <w:rFonts w:eastAsia="Arial Unicode MS"/>
          <w:b w:val="0"/>
          <w:szCs w:val="24"/>
        </w:rPr>
        <w:t xml:space="preserve"> Recordemos que Antígona é condenada à morte (murada viva)  por Creonte por lhe ter desobedecido ao querer dar uma sepultura digna, ainda que simbólica ao seu irmão  Polinices. As almas dos proscritos sem direito a sepultura não podiam atravessar o rio que os levaria ao reino dos Mortos. Antígona cumpre o seu dever sagr</w:t>
      </w:r>
      <w:r w:rsidR="00F32AB1" w:rsidRPr="005E541B">
        <w:rPr>
          <w:rStyle w:val="lev"/>
          <w:rFonts w:eastAsia="Arial Unicode MS"/>
          <w:b w:val="0"/>
          <w:szCs w:val="24"/>
        </w:rPr>
        <w:t xml:space="preserve">ado, suicidando-se depois no </w:t>
      </w:r>
      <w:r w:rsidRPr="005E541B">
        <w:rPr>
          <w:rStyle w:val="lev"/>
          <w:rFonts w:eastAsia="Arial Unicode MS"/>
          <w:b w:val="0"/>
          <w:szCs w:val="24"/>
        </w:rPr>
        <w:t xml:space="preserve"> cativeiro, preferindo amputar-se da vida do que viver morta viva. Símbolo da fidelidade e do respeito aos valores que lhe ditam a conduta, aceita desafiar a lei do Estado e afrontar </w:t>
      </w:r>
      <w:r w:rsidR="00FE5F7A" w:rsidRPr="005E541B">
        <w:rPr>
          <w:rStyle w:val="lev"/>
          <w:rFonts w:eastAsia="Arial Unicode MS"/>
          <w:b w:val="0"/>
          <w:szCs w:val="24"/>
        </w:rPr>
        <w:t xml:space="preserve">a lei de </w:t>
      </w:r>
      <w:r w:rsidRPr="005E541B">
        <w:rPr>
          <w:rStyle w:val="lev"/>
          <w:rFonts w:eastAsia="Arial Unicode MS"/>
          <w:b w:val="0"/>
          <w:szCs w:val="24"/>
        </w:rPr>
        <w:t>Creonte</w:t>
      </w:r>
      <w:r w:rsidR="00FE5F7A" w:rsidRPr="005E541B">
        <w:rPr>
          <w:rStyle w:val="lev"/>
          <w:rFonts w:eastAsia="Arial Unicode MS"/>
          <w:b w:val="0"/>
          <w:szCs w:val="24"/>
        </w:rPr>
        <w:t xml:space="preserve">, nem ditada pelos deuses nem pela justiça. </w:t>
      </w:r>
      <w:r w:rsidRPr="005E541B">
        <w:rPr>
          <w:rStyle w:val="lev"/>
          <w:rFonts w:eastAsia="Arial Unicode MS"/>
          <w:b w:val="0"/>
          <w:szCs w:val="24"/>
        </w:rPr>
        <w:t>Cidália diz “Não” como Antígona, para afirmar a absoluta necessidade, racional e emocional de compreender o que se passou com o seu filho, iniciando aqui um caminho de cruz que inevitavelmente a levará a enfrentar a morte sozinha, cortando progressivamente todas as pontes e laços.</w:t>
      </w:r>
      <w:r w:rsidR="00FE5F7A" w:rsidRPr="005E541B">
        <w:rPr>
          <w:rStyle w:val="lev"/>
          <w:rFonts w:eastAsia="Arial Unicode MS"/>
          <w:b w:val="0"/>
          <w:szCs w:val="24"/>
        </w:rPr>
        <w:t xml:space="preserve"> </w:t>
      </w:r>
    </w:p>
    <w:p w14:paraId="6D910555" w14:textId="77777777" w:rsidR="00BE0F91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>O paralelo com Cidália é evidente no filme de Canijo : desobediência às normas da comunidade que lhe impõem a mordaça (funcionando como uma figuração do Coro da tragédia de Sófocles  defendendo o interesse da comunidade e não os da personagem pri</w:t>
      </w:r>
      <w:r w:rsidR="00FE5F7A" w:rsidRPr="005E541B">
        <w:rPr>
          <w:rStyle w:val="lev"/>
          <w:rFonts w:eastAsia="Arial Unicode MS"/>
          <w:b w:val="0"/>
          <w:szCs w:val="24"/>
        </w:rPr>
        <w:t>ncipal),  obstinação, desafio do</w:t>
      </w:r>
      <w:r w:rsidRPr="005E541B">
        <w:rPr>
          <w:rStyle w:val="lev"/>
          <w:rFonts w:eastAsia="Arial Unicode MS"/>
          <w:b w:val="0"/>
          <w:szCs w:val="24"/>
        </w:rPr>
        <w:t xml:space="preserve"> Estado com a marcha até à esquadra ( </w:t>
      </w:r>
      <w:r w:rsidR="0079762A" w:rsidRPr="005E541B">
        <w:rPr>
          <w:rStyle w:val="lev"/>
          <w:rFonts w:eastAsia="Arial Unicode MS"/>
          <w:b w:val="0"/>
          <w:szCs w:val="24"/>
        </w:rPr>
        <w:t xml:space="preserve">em </w:t>
      </w:r>
      <w:r w:rsidR="00FE5F7A" w:rsidRPr="005E541B">
        <w:rPr>
          <w:rStyle w:val="lev"/>
          <w:rFonts w:eastAsia="Arial Unicode MS"/>
          <w:b w:val="0"/>
          <w:szCs w:val="24"/>
        </w:rPr>
        <w:t>paralelo</w:t>
      </w:r>
      <w:r w:rsidRPr="005E541B">
        <w:rPr>
          <w:rStyle w:val="lev"/>
          <w:rFonts w:eastAsia="Arial Unicode MS"/>
          <w:b w:val="0"/>
          <w:szCs w:val="24"/>
        </w:rPr>
        <w:t xml:space="preserve"> no</w:t>
      </w:r>
      <w:r w:rsidR="00FE5F7A" w:rsidRPr="005E541B">
        <w:rPr>
          <w:rStyle w:val="lev"/>
          <w:rFonts w:eastAsia="Arial Unicode MS"/>
          <w:b w:val="0"/>
          <w:szCs w:val="24"/>
        </w:rPr>
        <w:t xml:space="preserve"> filme com as leis e ação de Creonte, chefe da cidade),  </w:t>
      </w:r>
      <w:r w:rsidRPr="005E541B">
        <w:rPr>
          <w:rStyle w:val="lev"/>
          <w:rFonts w:eastAsia="Arial Unicode MS"/>
          <w:b w:val="0"/>
          <w:szCs w:val="24"/>
        </w:rPr>
        <w:t xml:space="preserve">valorização da vida privada relativamente à vida pública,  </w:t>
      </w:r>
      <w:r w:rsidR="0079762A" w:rsidRPr="005E541B">
        <w:rPr>
          <w:rStyle w:val="lev"/>
          <w:rFonts w:eastAsia="Arial Unicode MS"/>
          <w:b w:val="0"/>
          <w:szCs w:val="24"/>
        </w:rPr>
        <w:t xml:space="preserve">o facto de </w:t>
      </w:r>
      <w:r w:rsidRPr="005E541B">
        <w:rPr>
          <w:rStyle w:val="lev"/>
          <w:rFonts w:eastAsia="Arial Unicode MS"/>
          <w:b w:val="0"/>
          <w:szCs w:val="24"/>
        </w:rPr>
        <w:t>querer dar uma sepultura digna ao filho, que no filme se consubstancia no desejo de saber a verdade sobre a sua morte, recusa da passividade da irmã, Celestina</w:t>
      </w:r>
      <w:r w:rsidR="00CD7B39" w:rsidRPr="005E541B">
        <w:rPr>
          <w:rStyle w:val="lev"/>
          <w:rFonts w:eastAsia="Arial Unicode MS"/>
          <w:b w:val="0"/>
          <w:szCs w:val="24"/>
        </w:rPr>
        <w:t>,</w:t>
      </w:r>
      <w:r w:rsidRPr="005E541B">
        <w:rPr>
          <w:rStyle w:val="lev"/>
          <w:rFonts w:eastAsia="Arial Unicode MS"/>
          <w:b w:val="0"/>
          <w:szCs w:val="24"/>
        </w:rPr>
        <w:t xml:space="preserve">  </w:t>
      </w:r>
      <w:r w:rsidRPr="005E541B">
        <w:rPr>
          <w:rStyle w:val="lev"/>
          <w:rFonts w:eastAsia="Arial Unicode MS"/>
          <w:b w:val="0"/>
          <w:i/>
          <w:szCs w:val="24"/>
        </w:rPr>
        <w:t xml:space="preserve">remake </w:t>
      </w:r>
      <w:r w:rsidR="00414CD7" w:rsidRPr="005E541B">
        <w:rPr>
          <w:rStyle w:val="lev"/>
          <w:rFonts w:eastAsia="Arial Unicode MS"/>
          <w:b w:val="0"/>
          <w:szCs w:val="24"/>
        </w:rPr>
        <w:t>de Isme</w:t>
      </w:r>
      <w:r w:rsidRPr="005E541B">
        <w:rPr>
          <w:rStyle w:val="lev"/>
          <w:rFonts w:eastAsia="Arial Unicode MS"/>
          <w:b w:val="0"/>
          <w:szCs w:val="24"/>
        </w:rPr>
        <w:t>na na tragédia, ao não se so</w:t>
      </w:r>
      <w:r w:rsidR="00414CD7" w:rsidRPr="005E541B">
        <w:rPr>
          <w:rStyle w:val="lev"/>
          <w:rFonts w:eastAsia="Arial Unicode MS"/>
          <w:b w:val="0"/>
          <w:szCs w:val="24"/>
        </w:rPr>
        <w:t>lidarizar com a ação de Cidália.  No</w:t>
      </w:r>
      <w:r w:rsidRPr="005E541B">
        <w:rPr>
          <w:rStyle w:val="lev"/>
          <w:rFonts w:eastAsia="Arial Unicode MS"/>
          <w:b w:val="0"/>
          <w:szCs w:val="24"/>
        </w:rPr>
        <w:t xml:space="preserve"> final, </w:t>
      </w:r>
      <w:r w:rsidR="00414CD7" w:rsidRPr="005E541B">
        <w:rPr>
          <w:rStyle w:val="lev"/>
          <w:rFonts w:eastAsia="Arial Unicode MS"/>
          <w:b w:val="0"/>
          <w:szCs w:val="24"/>
        </w:rPr>
        <w:t xml:space="preserve">esta </w:t>
      </w:r>
      <w:r w:rsidRPr="005E541B">
        <w:rPr>
          <w:rStyle w:val="lev"/>
          <w:rFonts w:eastAsia="Arial Unicode MS"/>
          <w:b w:val="0"/>
          <w:szCs w:val="24"/>
        </w:rPr>
        <w:t xml:space="preserve">suprime-se igualmente, encontrando a sua sepultura, adivinhada pelo espetador, no rio Sena, afinal, como repete pontuadamente Cidália “ A gente está aqui no que é nosso”, na vida e na morte. </w:t>
      </w:r>
    </w:p>
    <w:p w14:paraId="6F86798C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 xml:space="preserve">Face à desistência dos outros,  sacrifica-se para uma redenção e tal como Antígona, Cidália, personagem dotada de uma grande lucidez, sabe qual o preço a pagar  pela sua  obstinação, a sua vida já não é deste reino, pode iniciar o seu caminho </w:t>
      </w:r>
      <w:r w:rsidR="00414CD7" w:rsidRPr="005E541B">
        <w:rPr>
          <w:rStyle w:val="lev"/>
          <w:rFonts w:eastAsia="Arial Unicode MS"/>
          <w:b w:val="0"/>
          <w:szCs w:val="24"/>
        </w:rPr>
        <w:t>derradeiro</w:t>
      </w:r>
      <w:r w:rsidRPr="005E541B">
        <w:rPr>
          <w:rStyle w:val="lev"/>
          <w:rFonts w:eastAsia="Arial Unicode MS"/>
          <w:b w:val="0"/>
          <w:szCs w:val="24"/>
        </w:rPr>
        <w:t xml:space="preserve"> por esse rio acima. Na última cena do filme, o espaço vazio da ponte, leva-nos a colocar em evidência a relação com </w:t>
      </w:r>
      <w:r w:rsidR="00414CD7" w:rsidRPr="005E541B">
        <w:rPr>
          <w:rStyle w:val="lev"/>
          <w:rFonts w:eastAsia="Arial Unicode MS"/>
          <w:b w:val="0"/>
          <w:szCs w:val="24"/>
        </w:rPr>
        <w:t>Antígona</w:t>
      </w:r>
      <w:r w:rsidRPr="005E541B">
        <w:rPr>
          <w:rStyle w:val="lev"/>
          <w:rFonts w:eastAsia="Arial Unicode MS"/>
          <w:b w:val="0"/>
          <w:szCs w:val="24"/>
        </w:rPr>
        <w:t>: é na ponte, por definição, lugar de passagem e de mediação, que executa o fim da sua própria vida: petrifica-se, inscreve-se perenemente na vida com a afirmação da vontade de união, de mediação entr</w:t>
      </w:r>
      <w:r w:rsidR="00414CD7" w:rsidRPr="005E541B">
        <w:rPr>
          <w:rStyle w:val="lev"/>
          <w:rFonts w:eastAsia="Arial Unicode MS"/>
          <w:b w:val="0"/>
          <w:szCs w:val="24"/>
        </w:rPr>
        <w:t>e o indiví</w:t>
      </w:r>
      <w:r w:rsidRPr="005E541B">
        <w:rPr>
          <w:rStyle w:val="lev"/>
          <w:rFonts w:eastAsia="Arial Unicode MS"/>
          <w:b w:val="0"/>
          <w:szCs w:val="24"/>
        </w:rPr>
        <w:t>duo e o mundo</w:t>
      </w:r>
      <w:r w:rsidR="00414CD7" w:rsidRPr="005E541B">
        <w:rPr>
          <w:rStyle w:val="lev"/>
          <w:rFonts w:eastAsia="Arial Unicode MS"/>
          <w:b w:val="0"/>
          <w:szCs w:val="24"/>
        </w:rPr>
        <w:t xml:space="preserve">, já não habita nem com os vivos, nem com os mortos. </w:t>
      </w:r>
    </w:p>
    <w:p w14:paraId="14F1F0D0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 xml:space="preserve">Em </w:t>
      </w:r>
      <w:r w:rsidRPr="005E541B">
        <w:rPr>
          <w:rStyle w:val="lev"/>
          <w:rFonts w:eastAsia="Arial Unicode MS"/>
          <w:b w:val="0"/>
          <w:i/>
          <w:szCs w:val="24"/>
        </w:rPr>
        <w:t>Ganhar a Vida</w:t>
      </w:r>
      <w:r w:rsidRPr="005E541B">
        <w:rPr>
          <w:rStyle w:val="lev"/>
          <w:rFonts w:eastAsia="Arial Unicode MS"/>
          <w:b w:val="0"/>
          <w:szCs w:val="24"/>
        </w:rPr>
        <w:t xml:space="preserve">; João Canijo, desloca a tragédia dos deuses para a instalar no quotidiano de uma comunidade de portugueses da diáspora, colocando o dedo na ferida de uma certa tendência, como traço da ‘portugalidade’ para a desistência e passividade ou ainda de algumas comunidades que vivem alheadas da realidade envolvente, instalando-se num tempo desfasado  da contemporaneidade. </w:t>
      </w:r>
    </w:p>
    <w:p w14:paraId="20B02645" w14:textId="77777777" w:rsidR="006F03FF" w:rsidRPr="005E541B" w:rsidRDefault="006F03FF" w:rsidP="0046188B">
      <w:pPr>
        <w:pStyle w:val="NormalWeb"/>
        <w:spacing w:line="360" w:lineRule="auto"/>
        <w:jc w:val="both"/>
        <w:rPr>
          <w:rStyle w:val="lev"/>
          <w:rFonts w:eastAsia="Arial Unicode MS"/>
          <w:b w:val="0"/>
          <w:szCs w:val="24"/>
        </w:rPr>
      </w:pPr>
      <w:r w:rsidRPr="005E541B">
        <w:rPr>
          <w:rStyle w:val="lev"/>
          <w:rFonts w:eastAsia="Arial Unicode MS"/>
          <w:b w:val="0"/>
          <w:szCs w:val="24"/>
        </w:rPr>
        <w:t xml:space="preserve">Mas o filme tem também um sentido mais universal e profundo ao dialogar com os mitos fundadores da nossa identidade europeia : Cidália, é sombra de Orfeu que dá vida aos mortos, e de Antígona, figura da perda por ter querido lutar contra o banimento, para lhes dar uma sepultura, colocando o filme de João Canijo sob um ângulo mais profundo do ponto de vista ético que tanto desafia as leis simbólicas como as do Estado. Com a sua desaparição, Cidália inscreve-se no tempo, ultrapassa o drama individual e familiar, ampliando a história </w:t>
      </w:r>
      <w:r w:rsidR="00414CD7" w:rsidRPr="005E541B">
        <w:rPr>
          <w:rStyle w:val="lev"/>
          <w:rFonts w:eastAsia="Arial Unicode MS"/>
          <w:b w:val="0"/>
          <w:szCs w:val="24"/>
        </w:rPr>
        <w:t>de uma família portuguesa da diá</w:t>
      </w:r>
      <w:r w:rsidRPr="005E541B">
        <w:rPr>
          <w:rStyle w:val="lev"/>
          <w:rFonts w:eastAsia="Arial Unicode MS"/>
          <w:b w:val="0"/>
          <w:szCs w:val="24"/>
        </w:rPr>
        <w:t>spora, para nos interrogar sobre o sentido da nossa sociedade  e mundo, para enfim “ganhar a vida”,  perante o  eterno mistério da vida e da morte, a face da mesma moeda, a nossa inexorável condição humana: a de vivermos entre perdas e ganhos,</w:t>
      </w:r>
      <w:r w:rsidR="0079762A" w:rsidRPr="005E541B">
        <w:rPr>
          <w:rStyle w:val="lev"/>
          <w:rFonts w:eastAsia="Arial Unicode MS"/>
          <w:b w:val="0"/>
          <w:szCs w:val="24"/>
        </w:rPr>
        <w:t xml:space="preserve"> </w:t>
      </w:r>
      <w:r w:rsidRPr="005E541B">
        <w:rPr>
          <w:rStyle w:val="lev"/>
          <w:rFonts w:eastAsia="Arial Unicode MS"/>
          <w:b w:val="0"/>
          <w:szCs w:val="24"/>
        </w:rPr>
        <w:t>dores e alegrias,  para a cada instante  rasurarmos a morte e merecermos a vida.</w:t>
      </w:r>
    </w:p>
    <w:p w14:paraId="20B8DC37" w14:textId="77777777" w:rsidR="006F03FF" w:rsidRPr="005E541B" w:rsidRDefault="006F03FF" w:rsidP="0046188B">
      <w:pPr>
        <w:spacing w:line="360" w:lineRule="auto"/>
        <w:rPr>
          <w:rStyle w:val="lev"/>
          <w:rFonts w:eastAsia="Arial Unicode MS"/>
          <w:b w:val="0"/>
          <w:sz w:val="24"/>
          <w:szCs w:val="24"/>
          <w:lang w:val="pt-BR"/>
        </w:rPr>
      </w:pPr>
    </w:p>
    <w:p w14:paraId="6EE4F7D4" w14:textId="77777777" w:rsidR="006F03FF" w:rsidRPr="005E541B" w:rsidRDefault="006F03FF" w:rsidP="0046188B">
      <w:pPr>
        <w:spacing w:line="360" w:lineRule="auto"/>
      </w:pPr>
      <w:proofErr w:type="spellStart"/>
      <w:r w:rsidRPr="005E541B">
        <w:rPr>
          <w:sz w:val="24"/>
          <w:szCs w:val="24"/>
        </w:rPr>
        <w:t>R</w:t>
      </w:r>
      <w:r w:rsidR="000C33E1" w:rsidRPr="005E541B">
        <w:rPr>
          <w:sz w:val="24"/>
          <w:szCs w:val="24"/>
        </w:rPr>
        <w:t>eferências</w:t>
      </w:r>
      <w:proofErr w:type="spellEnd"/>
      <w:r w:rsidR="000C33E1" w:rsidRPr="005E541B">
        <w:rPr>
          <w:sz w:val="24"/>
          <w:szCs w:val="24"/>
        </w:rPr>
        <w:t xml:space="preserve"> </w:t>
      </w:r>
      <w:proofErr w:type="spellStart"/>
      <w:r w:rsidRPr="005E541B">
        <w:rPr>
          <w:sz w:val="24"/>
          <w:szCs w:val="24"/>
        </w:rPr>
        <w:t>B</w:t>
      </w:r>
      <w:r w:rsidR="000C33E1" w:rsidRPr="005E541B">
        <w:rPr>
          <w:sz w:val="24"/>
          <w:szCs w:val="24"/>
        </w:rPr>
        <w:t>ibliográficas</w:t>
      </w:r>
      <w:proofErr w:type="spellEnd"/>
      <w:r w:rsidR="004C4D15" w:rsidRPr="005E541B">
        <w:rPr>
          <w:sz w:val="24"/>
          <w:szCs w:val="24"/>
        </w:rPr>
        <w:t> </w:t>
      </w:r>
    </w:p>
    <w:p w14:paraId="610475A7" w14:textId="77777777" w:rsidR="004C4D15" w:rsidRPr="005E541B" w:rsidRDefault="004C4D15" w:rsidP="000C33E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14:paraId="03226868" w14:textId="77777777" w:rsidR="003E4713" w:rsidRPr="005E541B" w:rsidRDefault="006F03FF" w:rsidP="000C33E1">
      <w:pPr>
        <w:pStyle w:val="NormalWeb"/>
        <w:spacing w:before="0" w:after="0" w:line="360" w:lineRule="auto"/>
        <w:rPr>
          <w:szCs w:val="24"/>
          <w:lang w:val="fr-FR"/>
        </w:rPr>
      </w:pPr>
      <w:r w:rsidRPr="005E541B">
        <w:rPr>
          <w:szCs w:val="24"/>
          <w:lang w:val="fr-FR"/>
        </w:rPr>
        <w:t>C</w:t>
      </w:r>
      <w:r w:rsidR="003E4713" w:rsidRPr="005E541B">
        <w:rPr>
          <w:szCs w:val="24"/>
          <w:lang w:val="fr-FR"/>
        </w:rPr>
        <w:t xml:space="preserve">hevalier, Jean, </w:t>
      </w:r>
      <w:r w:rsidRPr="005E541B">
        <w:rPr>
          <w:szCs w:val="24"/>
          <w:lang w:val="fr-FR"/>
        </w:rPr>
        <w:t xml:space="preserve"> </w:t>
      </w:r>
      <w:proofErr w:type="spellStart"/>
      <w:r w:rsidRPr="005E541B">
        <w:rPr>
          <w:szCs w:val="24"/>
          <w:lang w:val="fr-FR"/>
        </w:rPr>
        <w:t>G</w:t>
      </w:r>
      <w:r w:rsidR="003E4713" w:rsidRPr="005E541B">
        <w:rPr>
          <w:szCs w:val="24"/>
          <w:lang w:val="fr-FR"/>
        </w:rPr>
        <w:t>heerbrandt</w:t>
      </w:r>
      <w:proofErr w:type="spellEnd"/>
      <w:r w:rsidRPr="005E541B">
        <w:rPr>
          <w:szCs w:val="24"/>
          <w:lang w:val="fr-FR"/>
        </w:rPr>
        <w:t>, Alain,</w:t>
      </w:r>
      <w:r w:rsidR="00175672" w:rsidRPr="005E541B">
        <w:rPr>
          <w:szCs w:val="24"/>
          <w:lang w:val="fr-FR"/>
        </w:rPr>
        <w:t xml:space="preserve"> (1982</w:t>
      </w:r>
      <w:r w:rsidR="003E4713" w:rsidRPr="005E541B">
        <w:rPr>
          <w:szCs w:val="24"/>
          <w:lang w:val="fr-FR"/>
        </w:rPr>
        <w:t xml:space="preserve">), </w:t>
      </w:r>
      <w:r w:rsidRPr="005E541B">
        <w:rPr>
          <w:szCs w:val="24"/>
          <w:lang w:val="fr-FR"/>
        </w:rPr>
        <w:t xml:space="preserve"> </w:t>
      </w:r>
      <w:r w:rsidRPr="005E541B">
        <w:rPr>
          <w:i/>
          <w:szCs w:val="24"/>
          <w:lang w:val="fr-FR"/>
        </w:rPr>
        <w:t>Dictionnaire des Symboles</w:t>
      </w:r>
      <w:r w:rsidR="003E4713" w:rsidRPr="005E541B">
        <w:rPr>
          <w:szCs w:val="24"/>
          <w:lang w:val="fr-FR"/>
        </w:rPr>
        <w:t>, Paris : Laffont.</w:t>
      </w:r>
    </w:p>
    <w:p w14:paraId="5A0BFE00" w14:textId="77777777" w:rsidR="006F03FF" w:rsidRPr="005E541B" w:rsidRDefault="00675F10" w:rsidP="000C33E1">
      <w:pPr>
        <w:pStyle w:val="NormalWeb"/>
        <w:spacing w:before="0" w:after="0" w:line="360" w:lineRule="auto"/>
        <w:rPr>
          <w:szCs w:val="24"/>
          <w:lang w:val="fr-FR"/>
        </w:rPr>
      </w:pPr>
      <w:proofErr w:type="spellStart"/>
      <w:r w:rsidRPr="005E541B">
        <w:rPr>
          <w:szCs w:val="24"/>
          <w:lang w:val="fr-FR"/>
        </w:rPr>
        <w:t>Nibbrig</w:t>
      </w:r>
      <w:proofErr w:type="spellEnd"/>
      <w:r w:rsidRPr="005E541B">
        <w:rPr>
          <w:szCs w:val="24"/>
          <w:lang w:val="fr-FR"/>
        </w:rPr>
        <w:t xml:space="preserve">, </w:t>
      </w:r>
      <w:r w:rsidR="006F03FF" w:rsidRPr="005E541B">
        <w:rPr>
          <w:szCs w:val="24"/>
          <w:lang w:val="fr-FR"/>
        </w:rPr>
        <w:t>Christian L. Hart</w:t>
      </w:r>
      <w:r w:rsidRPr="005E541B">
        <w:rPr>
          <w:szCs w:val="24"/>
          <w:lang w:val="fr-FR"/>
        </w:rPr>
        <w:t xml:space="preserve"> (2008)</w:t>
      </w:r>
      <w:r w:rsidR="006F03FF" w:rsidRPr="005E541B">
        <w:rPr>
          <w:szCs w:val="24"/>
          <w:lang w:val="fr-FR"/>
        </w:rPr>
        <w:t xml:space="preserve">, </w:t>
      </w:r>
      <w:r w:rsidR="006F03FF" w:rsidRPr="005E541B">
        <w:rPr>
          <w:i/>
          <w:szCs w:val="24"/>
          <w:lang w:val="fr-FR"/>
        </w:rPr>
        <w:t>Voix Fantômes. La littérature à portée d’oreille</w:t>
      </w:r>
      <w:r w:rsidRPr="005E541B">
        <w:rPr>
          <w:szCs w:val="24"/>
          <w:lang w:val="fr-FR"/>
        </w:rPr>
        <w:t>, Paris :</w:t>
      </w:r>
      <w:r w:rsidR="006F03FF" w:rsidRPr="005E541B">
        <w:rPr>
          <w:szCs w:val="24"/>
          <w:lang w:val="fr-FR"/>
        </w:rPr>
        <w:t xml:space="preserve"> Van </w:t>
      </w:r>
      <w:proofErr w:type="spellStart"/>
      <w:r w:rsidR="006F03FF" w:rsidRPr="005E541B">
        <w:rPr>
          <w:szCs w:val="24"/>
          <w:lang w:val="fr-FR"/>
        </w:rPr>
        <w:t>Dieren</w:t>
      </w:r>
      <w:proofErr w:type="spellEnd"/>
      <w:r w:rsidR="006F03FF" w:rsidRPr="005E541B">
        <w:rPr>
          <w:szCs w:val="24"/>
          <w:lang w:val="fr-FR"/>
        </w:rPr>
        <w:t xml:space="preserve"> Éditeur, 2008.</w:t>
      </w:r>
    </w:p>
    <w:p w14:paraId="191C23E4" w14:textId="77777777" w:rsidR="006F03FF" w:rsidRPr="005E541B" w:rsidRDefault="000C33E1" w:rsidP="000C33E1">
      <w:pPr>
        <w:pStyle w:val="NormalWeb"/>
        <w:spacing w:before="0" w:after="0" w:line="360" w:lineRule="auto"/>
        <w:rPr>
          <w:szCs w:val="24"/>
          <w:lang w:val="pt-PT"/>
        </w:rPr>
      </w:pPr>
      <w:r w:rsidRPr="005E541B">
        <w:rPr>
          <w:szCs w:val="24"/>
          <w:lang w:val="pt-PT"/>
        </w:rPr>
        <w:t xml:space="preserve">Sófocles (2012), </w:t>
      </w:r>
      <w:r w:rsidR="006F03FF" w:rsidRPr="005E541B">
        <w:rPr>
          <w:szCs w:val="24"/>
          <w:lang w:val="pt-PT"/>
        </w:rPr>
        <w:t xml:space="preserve"> </w:t>
      </w:r>
      <w:r w:rsidR="006F03FF" w:rsidRPr="005E541B">
        <w:rPr>
          <w:i/>
          <w:szCs w:val="24"/>
          <w:lang w:val="pt-PT"/>
        </w:rPr>
        <w:t>Antígona</w:t>
      </w:r>
      <w:r w:rsidR="006F03FF" w:rsidRPr="005E541B">
        <w:rPr>
          <w:szCs w:val="24"/>
          <w:lang w:val="pt-PT"/>
        </w:rPr>
        <w:t>,  introdução, versão do grego  e notas de Maria</w:t>
      </w:r>
      <w:r w:rsidRPr="005E541B">
        <w:rPr>
          <w:szCs w:val="24"/>
          <w:lang w:val="pt-PT"/>
        </w:rPr>
        <w:t xml:space="preserve"> Helena Rocha Pereira,  10</w:t>
      </w:r>
      <w:r w:rsidRPr="005E541B">
        <w:rPr>
          <w:szCs w:val="24"/>
          <w:vertAlign w:val="superscript"/>
          <w:lang w:val="pt-PT"/>
        </w:rPr>
        <w:t xml:space="preserve"> </w:t>
      </w:r>
      <w:r w:rsidRPr="005E541B">
        <w:rPr>
          <w:szCs w:val="24"/>
          <w:lang w:val="pt-PT"/>
        </w:rPr>
        <w:t xml:space="preserve">ª edição, Lisboa : </w:t>
      </w:r>
      <w:r w:rsidR="006F03FF" w:rsidRPr="005E541B">
        <w:rPr>
          <w:szCs w:val="24"/>
          <w:lang w:val="pt-PT"/>
        </w:rPr>
        <w:t>Fund</w:t>
      </w:r>
      <w:r w:rsidRPr="005E541B">
        <w:rPr>
          <w:szCs w:val="24"/>
          <w:lang w:val="pt-PT"/>
        </w:rPr>
        <w:t>ação Calouste Gulbenkian.</w:t>
      </w:r>
    </w:p>
    <w:p w14:paraId="67999CCB" w14:textId="77777777" w:rsidR="006F03FF" w:rsidRPr="005E541B" w:rsidRDefault="00F32AB1" w:rsidP="000C33E1">
      <w:pPr>
        <w:pStyle w:val="NormalWeb"/>
        <w:spacing w:before="0" w:after="0" w:line="360" w:lineRule="auto"/>
        <w:rPr>
          <w:szCs w:val="24"/>
          <w:lang w:val="fr-FR"/>
        </w:rPr>
      </w:pPr>
      <w:r w:rsidRPr="005E541B">
        <w:rPr>
          <w:szCs w:val="24"/>
          <w:lang w:val="fr-FR"/>
        </w:rPr>
        <w:t>Steiner, George (1986), .</w:t>
      </w:r>
      <w:r w:rsidR="006F03FF" w:rsidRPr="005E541B">
        <w:rPr>
          <w:i/>
          <w:szCs w:val="24"/>
          <w:lang w:val="fr-FR"/>
        </w:rPr>
        <w:t xml:space="preserve">Les </w:t>
      </w:r>
      <w:proofErr w:type="spellStart"/>
      <w:r w:rsidR="006F03FF" w:rsidRPr="005E541B">
        <w:rPr>
          <w:i/>
          <w:szCs w:val="24"/>
          <w:lang w:val="fr-FR"/>
        </w:rPr>
        <w:t>Antigones</w:t>
      </w:r>
      <w:proofErr w:type="spellEnd"/>
      <w:r w:rsidRPr="005E541B">
        <w:rPr>
          <w:szCs w:val="24"/>
          <w:lang w:val="fr-FR"/>
        </w:rPr>
        <w:t>, Paris : Gallimard.</w:t>
      </w:r>
      <w:r w:rsidR="006F03FF" w:rsidRPr="005E541B">
        <w:rPr>
          <w:szCs w:val="24"/>
          <w:lang w:val="fr-FR"/>
        </w:rPr>
        <w:t xml:space="preserve"> </w:t>
      </w:r>
    </w:p>
    <w:p w14:paraId="0B211614" w14:textId="77777777" w:rsidR="00290A9B" w:rsidRPr="005E541B" w:rsidRDefault="00290A9B" w:rsidP="00290A9B">
      <w:pPr>
        <w:pStyle w:val="NormalWeb"/>
        <w:spacing w:before="0" w:after="0" w:line="360" w:lineRule="auto"/>
        <w:rPr>
          <w:szCs w:val="24"/>
          <w:lang w:val="fr-FR"/>
        </w:rPr>
      </w:pPr>
      <w:proofErr w:type="spellStart"/>
      <w:r w:rsidRPr="005E541B">
        <w:rPr>
          <w:szCs w:val="24"/>
          <w:lang w:val="fr-FR"/>
        </w:rPr>
        <w:t>Tabucchi</w:t>
      </w:r>
      <w:proofErr w:type="spellEnd"/>
      <w:r w:rsidRPr="005E541B">
        <w:rPr>
          <w:szCs w:val="24"/>
          <w:lang w:val="fr-FR"/>
        </w:rPr>
        <w:t xml:space="preserve">, António (1993), « Un univers dans une syllabe », </w:t>
      </w:r>
      <w:proofErr w:type="spellStart"/>
      <w:r w:rsidRPr="005E541B">
        <w:rPr>
          <w:szCs w:val="24"/>
          <w:lang w:val="fr-FR"/>
        </w:rPr>
        <w:t>posfácio</w:t>
      </w:r>
      <w:proofErr w:type="spellEnd"/>
      <w:r w:rsidRPr="005E541B">
        <w:rPr>
          <w:szCs w:val="24"/>
          <w:lang w:val="fr-FR"/>
        </w:rPr>
        <w:t xml:space="preserve"> à </w:t>
      </w:r>
      <w:proofErr w:type="spellStart"/>
      <w:r w:rsidRPr="005E541B">
        <w:rPr>
          <w:szCs w:val="24"/>
          <w:lang w:val="fr-FR"/>
        </w:rPr>
        <w:t>edição</w:t>
      </w:r>
      <w:proofErr w:type="spellEnd"/>
      <w:r w:rsidRPr="005E541B">
        <w:rPr>
          <w:szCs w:val="24"/>
          <w:lang w:val="fr-FR"/>
        </w:rPr>
        <w:t xml:space="preserve"> </w:t>
      </w:r>
      <w:proofErr w:type="spellStart"/>
      <w:r w:rsidRPr="005E541B">
        <w:rPr>
          <w:szCs w:val="24"/>
          <w:lang w:val="fr-FR"/>
        </w:rPr>
        <w:t>francesa</w:t>
      </w:r>
      <w:proofErr w:type="spellEnd"/>
      <w:r w:rsidRPr="005E541B">
        <w:rPr>
          <w:szCs w:val="24"/>
          <w:lang w:val="fr-FR"/>
        </w:rPr>
        <w:t xml:space="preserve"> do romance </w:t>
      </w:r>
      <w:r w:rsidRPr="005E541B">
        <w:rPr>
          <w:i/>
          <w:szCs w:val="24"/>
          <w:lang w:val="fr-FR"/>
        </w:rPr>
        <w:t>Requiem</w:t>
      </w:r>
      <w:r w:rsidRPr="005E541B">
        <w:rPr>
          <w:szCs w:val="24"/>
          <w:lang w:val="fr-FR"/>
        </w:rPr>
        <w:t>, Paris : Gallimard, 153-185.</w:t>
      </w:r>
    </w:p>
    <w:p w14:paraId="0F58BA30" w14:textId="77777777" w:rsidR="006F03FF" w:rsidRPr="005E541B" w:rsidRDefault="006F03FF" w:rsidP="00C91DB9">
      <w:pPr>
        <w:pStyle w:val="Notedebasdepage"/>
        <w:jc w:val="both"/>
        <w:rPr>
          <w:sz w:val="24"/>
          <w:szCs w:val="24"/>
        </w:rPr>
      </w:pPr>
      <w:proofErr w:type="spellStart"/>
      <w:r w:rsidRPr="005E541B">
        <w:rPr>
          <w:sz w:val="24"/>
          <w:szCs w:val="24"/>
        </w:rPr>
        <w:t>V</w:t>
      </w:r>
      <w:r w:rsidR="00C91DB9" w:rsidRPr="005E541B">
        <w:rPr>
          <w:sz w:val="24"/>
          <w:szCs w:val="24"/>
        </w:rPr>
        <w:t>olovitch</w:t>
      </w:r>
      <w:proofErr w:type="spellEnd"/>
      <w:r w:rsidR="00C91DB9" w:rsidRPr="005E541B">
        <w:rPr>
          <w:sz w:val="24"/>
          <w:szCs w:val="24"/>
        </w:rPr>
        <w:t xml:space="preserve">-Tavares (1995), Marie-Christine, </w:t>
      </w:r>
      <w:r w:rsidRPr="005E541B">
        <w:rPr>
          <w:i/>
          <w:sz w:val="24"/>
          <w:szCs w:val="24"/>
        </w:rPr>
        <w:t>Portugais à Champigny, le temps des baraques</w:t>
      </w:r>
      <w:r w:rsidR="00C91DB9" w:rsidRPr="005E541B">
        <w:rPr>
          <w:sz w:val="24"/>
          <w:szCs w:val="24"/>
        </w:rPr>
        <w:t xml:space="preserve">, Paris : </w:t>
      </w:r>
      <w:r w:rsidRPr="005E541B">
        <w:rPr>
          <w:sz w:val="24"/>
          <w:szCs w:val="24"/>
        </w:rPr>
        <w:t>Autrement H.S., n° 86</w:t>
      </w:r>
      <w:r w:rsidR="00C91DB9" w:rsidRPr="005E541B">
        <w:rPr>
          <w:sz w:val="24"/>
          <w:szCs w:val="24"/>
        </w:rPr>
        <w:t>.</w:t>
      </w:r>
    </w:p>
    <w:p w14:paraId="59EB6A66" w14:textId="77777777" w:rsidR="006F03FF" w:rsidRPr="005E541B" w:rsidRDefault="006F03FF" w:rsidP="000C33E1">
      <w:pPr>
        <w:pStyle w:val="Corpsdetexte"/>
        <w:spacing w:line="360" w:lineRule="auto"/>
        <w:rPr>
          <w:rFonts w:ascii="Times New Roman" w:hAnsi="Times New Roman"/>
          <w:color w:val="auto"/>
          <w:szCs w:val="24"/>
        </w:rPr>
      </w:pPr>
    </w:p>
    <w:p w14:paraId="375DB647" w14:textId="77777777" w:rsidR="004C4D15" w:rsidRPr="005E541B" w:rsidRDefault="004C4D15" w:rsidP="000C33E1">
      <w:pPr>
        <w:spacing w:line="360" w:lineRule="auto"/>
        <w:rPr>
          <w:sz w:val="24"/>
          <w:szCs w:val="24"/>
          <w:lang w:val="pt-PT"/>
        </w:rPr>
      </w:pPr>
      <w:r w:rsidRPr="005E541B">
        <w:rPr>
          <w:sz w:val="24"/>
          <w:szCs w:val="24"/>
          <w:lang w:val="pt-PT"/>
        </w:rPr>
        <w:t>Referência filmográfica</w:t>
      </w:r>
    </w:p>
    <w:p w14:paraId="212698DD" w14:textId="77777777" w:rsidR="006F03FF" w:rsidRPr="005E541B" w:rsidRDefault="004C4D15" w:rsidP="000C33E1">
      <w:pPr>
        <w:spacing w:line="360" w:lineRule="auto"/>
        <w:rPr>
          <w:sz w:val="24"/>
          <w:szCs w:val="24"/>
          <w:lang w:val="pt-PT"/>
        </w:rPr>
      </w:pPr>
      <w:r w:rsidRPr="005E541B">
        <w:rPr>
          <w:sz w:val="24"/>
          <w:szCs w:val="24"/>
          <w:lang w:val="pt-PT"/>
        </w:rPr>
        <w:t xml:space="preserve"> </w:t>
      </w:r>
    </w:p>
    <w:p w14:paraId="60C30C4F" w14:textId="77777777" w:rsidR="006F03FF" w:rsidRPr="005E541B" w:rsidRDefault="006A7310" w:rsidP="000C33E1">
      <w:pPr>
        <w:spacing w:line="360" w:lineRule="auto"/>
        <w:rPr>
          <w:sz w:val="24"/>
          <w:szCs w:val="24"/>
          <w:lang w:val="pt-PT"/>
        </w:rPr>
      </w:pPr>
      <w:r w:rsidRPr="005E541B">
        <w:rPr>
          <w:i/>
          <w:sz w:val="24"/>
          <w:szCs w:val="24"/>
          <w:lang w:val="pt-PT"/>
        </w:rPr>
        <w:t xml:space="preserve">Ganhar a Vida </w:t>
      </w:r>
      <w:r w:rsidRPr="005E541B">
        <w:rPr>
          <w:sz w:val="24"/>
          <w:szCs w:val="24"/>
          <w:lang w:val="pt-PT"/>
        </w:rPr>
        <w:t>(2001),</w:t>
      </w:r>
      <w:r w:rsidRPr="005E541B">
        <w:rPr>
          <w:i/>
          <w:sz w:val="24"/>
          <w:szCs w:val="24"/>
          <w:lang w:val="pt-PT"/>
        </w:rPr>
        <w:t xml:space="preserve"> </w:t>
      </w:r>
      <w:r w:rsidR="006F03FF" w:rsidRPr="005E541B">
        <w:rPr>
          <w:i/>
          <w:sz w:val="24"/>
          <w:szCs w:val="24"/>
          <w:lang w:val="pt-PT"/>
        </w:rPr>
        <w:t xml:space="preserve"> </w:t>
      </w:r>
      <w:r w:rsidR="004C4D15" w:rsidRPr="005E541B">
        <w:rPr>
          <w:sz w:val="24"/>
          <w:szCs w:val="24"/>
          <w:lang w:val="pt-PT"/>
        </w:rPr>
        <w:t>realização de</w:t>
      </w:r>
      <w:r w:rsidR="006F03FF" w:rsidRPr="005E541B">
        <w:rPr>
          <w:sz w:val="24"/>
          <w:szCs w:val="24"/>
          <w:lang w:val="pt-PT"/>
        </w:rPr>
        <w:t xml:space="preserve"> João Canijo, Madragoa Filmes, </w:t>
      </w:r>
      <w:r w:rsidRPr="005E541B">
        <w:rPr>
          <w:sz w:val="24"/>
          <w:szCs w:val="24"/>
          <w:lang w:val="pt-PT"/>
        </w:rPr>
        <w:t>114’.</w:t>
      </w:r>
      <w:r w:rsidR="004C4D15" w:rsidRPr="005E541B">
        <w:rPr>
          <w:sz w:val="24"/>
          <w:szCs w:val="24"/>
          <w:lang w:val="pt-PT"/>
        </w:rPr>
        <w:t xml:space="preserve"> Disponível em DVD, Lusomundo Audiovisuais (com entrevistas a João Canijo, Rita Blanco e Adélia Baltazar).</w:t>
      </w:r>
    </w:p>
    <w:p w14:paraId="35BC0B1E" w14:textId="77777777" w:rsidR="006F03FF" w:rsidRPr="005E541B" w:rsidRDefault="006F03FF" w:rsidP="006F03FF">
      <w:pPr>
        <w:pStyle w:val="NormalWeb"/>
        <w:spacing w:before="0" w:after="0" w:line="276" w:lineRule="auto"/>
        <w:rPr>
          <w:szCs w:val="24"/>
          <w:lang w:val="pt-PT"/>
        </w:rPr>
      </w:pPr>
    </w:p>
    <w:p w14:paraId="0A033E44" w14:textId="77777777" w:rsidR="00FA7257" w:rsidRPr="005E541B" w:rsidRDefault="00FA7257">
      <w:pPr>
        <w:rPr>
          <w:lang w:val="pt-PT"/>
        </w:rPr>
      </w:pPr>
    </w:p>
    <w:sectPr w:rsidR="00FA7257" w:rsidRPr="005E541B" w:rsidSect="00FA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74D9" w14:textId="77777777" w:rsidR="008549D8" w:rsidRDefault="008549D8" w:rsidP="006F03FF">
      <w:r>
        <w:separator/>
      </w:r>
    </w:p>
  </w:endnote>
  <w:endnote w:type="continuationSeparator" w:id="0">
    <w:p w14:paraId="27C89E6D" w14:textId="77777777" w:rsidR="008549D8" w:rsidRDefault="008549D8" w:rsidP="006F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1BE2" w14:textId="77777777" w:rsidR="008549D8" w:rsidRDefault="008549D8" w:rsidP="006F03FF">
      <w:r>
        <w:separator/>
      </w:r>
    </w:p>
  </w:footnote>
  <w:footnote w:type="continuationSeparator" w:id="0">
    <w:p w14:paraId="712A528F" w14:textId="77777777" w:rsidR="008549D8" w:rsidRDefault="008549D8" w:rsidP="006F03FF">
      <w:r>
        <w:continuationSeparator/>
      </w:r>
    </w:p>
  </w:footnote>
  <w:footnote w:id="1">
    <w:p w14:paraId="0FB6BB2D" w14:textId="77777777" w:rsidR="00D44879" w:rsidRPr="005E541B" w:rsidRDefault="00D44879">
      <w:pPr>
        <w:pStyle w:val="Notedebasdepage"/>
        <w:rPr>
          <w:lang w:val="pt-PT"/>
        </w:rPr>
      </w:pPr>
      <w:r>
        <w:rPr>
          <w:rStyle w:val="Appelnotedebasdep"/>
        </w:rPr>
        <w:footnoteRef/>
      </w:r>
      <w:r w:rsidRPr="005E541B">
        <w:rPr>
          <w:lang w:val="pt-PT"/>
        </w:rPr>
        <w:t xml:space="preserve"> </w:t>
      </w:r>
      <w:r w:rsidR="00B77C49" w:rsidRPr="005E541B">
        <w:rPr>
          <w:lang w:val="pt-PT"/>
        </w:rPr>
        <w:t>C</w:t>
      </w:r>
      <w:r w:rsidR="00995B3D" w:rsidRPr="005E541B">
        <w:rPr>
          <w:lang w:val="pt-PT"/>
        </w:rPr>
        <w:t xml:space="preserve">om algumas modificações,  foi </w:t>
      </w:r>
      <w:r w:rsidR="000C33E1" w:rsidRPr="005E541B">
        <w:rPr>
          <w:lang w:val="pt-PT"/>
        </w:rPr>
        <w:t>publica</w:t>
      </w:r>
      <w:r w:rsidR="00995B3D" w:rsidRPr="005E541B">
        <w:rPr>
          <w:lang w:val="pt-PT"/>
        </w:rPr>
        <w:t xml:space="preserve">do numa </w:t>
      </w:r>
      <w:r w:rsidR="00725218" w:rsidRPr="005E541B">
        <w:rPr>
          <w:lang w:val="pt-PT"/>
        </w:rPr>
        <w:t>primeira</w:t>
      </w:r>
      <w:r w:rsidR="00995B3D" w:rsidRPr="005E541B">
        <w:rPr>
          <w:lang w:val="pt-PT"/>
        </w:rPr>
        <w:t xml:space="preserve"> versão em francês</w:t>
      </w:r>
      <w:r w:rsidR="00CC2659" w:rsidRPr="005E541B">
        <w:rPr>
          <w:lang w:val="pt-PT"/>
        </w:rPr>
        <w:t xml:space="preserve"> : </w:t>
      </w:r>
      <w:r w:rsidR="00995B3D" w:rsidRPr="005E541B">
        <w:rPr>
          <w:lang w:val="pt-PT"/>
        </w:rPr>
        <w:t>« </w:t>
      </w:r>
      <w:r w:rsidR="00725218" w:rsidRPr="005E541B">
        <w:rPr>
          <w:lang w:val="pt-PT"/>
        </w:rPr>
        <w:t xml:space="preserve"> Le film </w:t>
      </w:r>
      <w:r w:rsidR="00725218" w:rsidRPr="005E541B">
        <w:rPr>
          <w:i/>
          <w:lang w:val="pt-PT"/>
        </w:rPr>
        <w:t>Ga</w:t>
      </w:r>
      <w:r w:rsidR="00995B3D" w:rsidRPr="005E541B">
        <w:rPr>
          <w:i/>
          <w:lang w:val="pt-PT"/>
        </w:rPr>
        <w:t>gner la vie</w:t>
      </w:r>
      <w:r w:rsidR="00725218" w:rsidRPr="005E541B">
        <w:rPr>
          <w:lang w:val="pt-PT"/>
        </w:rPr>
        <w:t xml:space="preserve"> de João C</w:t>
      </w:r>
      <w:r w:rsidR="00995B3D" w:rsidRPr="005E541B">
        <w:rPr>
          <w:lang w:val="pt-PT"/>
        </w:rPr>
        <w:t>anijo : de Cidália</w:t>
      </w:r>
      <w:r w:rsidR="00725218" w:rsidRPr="005E541B">
        <w:rPr>
          <w:lang w:val="pt-PT"/>
        </w:rPr>
        <w:t xml:space="preserve"> à</w:t>
      </w:r>
      <w:r w:rsidR="00995B3D" w:rsidRPr="005E541B">
        <w:rPr>
          <w:lang w:val="pt-PT"/>
        </w:rPr>
        <w:t xml:space="preserve"> Antigone</w:t>
      </w:r>
      <w:r w:rsidR="00725218" w:rsidRPr="005E541B">
        <w:rPr>
          <w:lang w:val="pt-PT"/>
        </w:rPr>
        <w:t xml:space="preserve"> », </w:t>
      </w:r>
      <w:r w:rsidR="00CC2659" w:rsidRPr="005E541B">
        <w:rPr>
          <w:lang w:val="pt-PT"/>
        </w:rPr>
        <w:t xml:space="preserve"> </w:t>
      </w:r>
      <w:r w:rsidR="00995B3D" w:rsidRPr="005E541B">
        <w:rPr>
          <w:lang w:val="pt-PT"/>
        </w:rPr>
        <w:t xml:space="preserve">Revista </w:t>
      </w:r>
      <w:r w:rsidR="00995B3D" w:rsidRPr="005E541B">
        <w:rPr>
          <w:i/>
          <w:lang w:val="pt-PT"/>
        </w:rPr>
        <w:t>Les Langues Néo-Latines,</w:t>
      </w:r>
      <w:r w:rsidR="00725218" w:rsidRPr="005E541B">
        <w:rPr>
          <w:lang w:val="pt-PT"/>
        </w:rPr>
        <w:t xml:space="preserve"> Paris, n° 377, juin 2016,  65-73.</w:t>
      </w:r>
    </w:p>
  </w:footnote>
  <w:footnote w:id="2">
    <w:p w14:paraId="703778F3" w14:textId="77777777" w:rsidR="006F03FF" w:rsidRPr="005E541B" w:rsidRDefault="006F03FF" w:rsidP="006F03FF">
      <w:pPr>
        <w:pStyle w:val="Notedebasdepage"/>
        <w:jc w:val="both"/>
        <w:rPr>
          <w:lang w:val="pt-PT"/>
        </w:rPr>
      </w:pPr>
      <w:r>
        <w:rPr>
          <w:rStyle w:val="Appelnotedebasdep"/>
        </w:rPr>
        <w:footnoteRef/>
      </w:r>
      <w:r w:rsidR="002F5584" w:rsidRPr="005E541B">
        <w:rPr>
          <w:lang w:val="pt-PT"/>
        </w:rPr>
        <w:t xml:space="preserve"> João Canijo n</w:t>
      </w:r>
      <w:r w:rsidRPr="005E541B">
        <w:rPr>
          <w:lang w:val="pt-PT"/>
        </w:rPr>
        <w:t xml:space="preserve">asceu 1957, estudou História na Universidade do Porto. No cinema começa por ser assistente de realização de </w:t>
      </w:r>
      <w:proofErr w:type="spellStart"/>
      <w:r w:rsidRPr="005E541B">
        <w:rPr>
          <w:lang w:val="pt-PT"/>
        </w:rPr>
        <w:t>Wim</w:t>
      </w:r>
      <w:proofErr w:type="spellEnd"/>
      <w:r w:rsidRPr="005E541B">
        <w:rPr>
          <w:lang w:val="pt-PT"/>
        </w:rPr>
        <w:t xml:space="preserve"> </w:t>
      </w:r>
      <w:proofErr w:type="spellStart"/>
      <w:r w:rsidRPr="005E541B">
        <w:rPr>
          <w:lang w:val="pt-PT"/>
        </w:rPr>
        <w:t>Wenders</w:t>
      </w:r>
      <w:proofErr w:type="spellEnd"/>
      <w:r w:rsidRPr="005E541B">
        <w:rPr>
          <w:lang w:val="pt-PT"/>
        </w:rPr>
        <w:t xml:space="preserve"> (</w:t>
      </w:r>
      <w:r w:rsidRPr="005E541B">
        <w:rPr>
          <w:i/>
          <w:lang w:val="pt-PT"/>
        </w:rPr>
        <w:t>O Estado das Coisas</w:t>
      </w:r>
      <w:r w:rsidRPr="005E541B">
        <w:rPr>
          <w:lang w:val="pt-PT"/>
        </w:rPr>
        <w:t>, 1982), de Jaime Silva (</w:t>
      </w:r>
      <w:r w:rsidRPr="005E541B">
        <w:rPr>
          <w:i/>
          <w:lang w:val="pt-PT"/>
        </w:rPr>
        <w:t>Fim de Estação</w:t>
      </w:r>
      <w:r w:rsidR="002F5584" w:rsidRPr="005E541B">
        <w:rPr>
          <w:lang w:val="pt-PT"/>
        </w:rPr>
        <w:t>, 1982), de Paulo Rocha (</w:t>
      </w:r>
      <w:r w:rsidRPr="005E541B">
        <w:rPr>
          <w:i/>
          <w:lang w:val="pt-PT"/>
        </w:rPr>
        <w:t>O Desejado</w:t>
      </w:r>
      <w:r w:rsidRPr="005E541B">
        <w:rPr>
          <w:lang w:val="pt-PT"/>
        </w:rPr>
        <w:t xml:space="preserve">, 1987), de Manoel de Oliveira, </w:t>
      </w:r>
      <w:r w:rsidR="002F5584" w:rsidRPr="005E541B">
        <w:rPr>
          <w:lang w:val="pt-PT"/>
        </w:rPr>
        <w:t xml:space="preserve">de Alain </w:t>
      </w:r>
      <w:proofErr w:type="spellStart"/>
      <w:r w:rsidR="002F5584" w:rsidRPr="005E541B">
        <w:rPr>
          <w:lang w:val="pt-PT"/>
        </w:rPr>
        <w:t>Tanner</w:t>
      </w:r>
      <w:proofErr w:type="spellEnd"/>
      <w:r w:rsidR="002F5584" w:rsidRPr="005E541B">
        <w:rPr>
          <w:lang w:val="pt-PT"/>
        </w:rPr>
        <w:t xml:space="preserve"> e de </w:t>
      </w:r>
      <w:r w:rsidRPr="005E541B">
        <w:rPr>
          <w:lang w:val="pt-PT"/>
        </w:rPr>
        <w:t xml:space="preserve">Werner </w:t>
      </w:r>
      <w:proofErr w:type="spellStart"/>
      <w:r w:rsidRPr="005E541B">
        <w:rPr>
          <w:lang w:val="pt-PT"/>
        </w:rPr>
        <w:t>Schroeter</w:t>
      </w:r>
      <w:proofErr w:type="spellEnd"/>
      <w:r w:rsidRPr="005E541B">
        <w:rPr>
          <w:lang w:val="pt-PT"/>
        </w:rPr>
        <w:t xml:space="preserve">. Depois de se ter iniciado como realizador na curta-metragem, prossegue, em 1987, com </w:t>
      </w:r>
      <w:r w:rsidRPr="005E541B">
        <w:rPr>
          <w:i/>
          <w:lang w:val="pt-PT"/>
        </w:rPr>
        <w:t>Três Menos Eu</w:t>
      </w:r>
      <w:r w:rsidRPr="005E541B">
        <w:rPr>
          <w:lang w:val="pt-PT"/>
        </w:rPr>
        <w:t>, seguindo-se-lhe colaboração com a televisão com a</w:t>
      </w:r>
      <w:r w:rsidR="002F5584" w:rsidRPr="005E541B">
        <w:rPr>
          <w:lang w:val="pt-PT"/>
        </w:rPr>
        <w:t>s</w:t>
      </w:r>
      <w:r w:rsidRPr="005E541B">
        <w:rPr>
          <w:lang w:val="pt-PT"/>
        </w:rPr>
        <w:t xml:space="preserve"> série</w:t>
      </w:r>
      <w:r w:rsidR="002F5584" w:rsidRPr="005E541B">
        <w:rPr>
          <w:lang w:val="pt-PT"/>
        </w:rPr>
        <w:t>s</w:t>
      </w:r>
      <w:r w:rsidRPr="005E541B">
        <w:rPr>
          <w:lang w:val="pt-PT"/>
        </w:rPr>
        <w:t xml:space="preserve"> </w:t>
      </w:r>
      <w:r w:rsidRPr="005E541B">
        <w:rPr>
          <w:i/>
          <w:lang w:val="pt-PT"/>
        </w:rPr>
        <w:t xml:space="preserve">Alentejo </w:t>
      </w:r>
      <w:r w:rsidRPr="005E541B">
        <w:rPr>
          <w:lang w:val="pt-PT"/>
        </w:rPr>
        <w:t xml:space="preserve"> </w:t>
      </w:r>
      <w:r w:rsidRPr="005E541B">
        <w:rPr>
          <w:i/>
          <w:lang w:val="pt-PT"/>
        </w:rPr>
        <w:t>Sem Lei</w:t>
      </w:r>
      <w:r w:rsidR="002F5584" w:rsidRPr="005E541B">
        <w:rPr>
          <w:lang w:val="pt-PT"/>
        </w:rPr>
        <w:t xml:space="preserve"> (RTP) e</w:t>
      </w:r>
      <w:r w:rsidRPr="005E541B">
        <w:rPr>
          <w:lang w:val="pt-PT"/>
        </w:rPr>
        <w:t xml:space="preserve">, em 1996, </w:t>
      </w:r>
      <w:r w:rsidRPr="005E541B">
        <w:rPr>
          <w:i/>
          <w:lang w:val="pt-PT"/>
        </w:rPr>
        <w:t xml:space="preserve">Sai da Minha Vida </w:t>
      </w:r>
      <w:r w:rsidR="002F5584" w:rsidRPr="005E541B">
        <w:rPr>
          <w:lang w:val="pt-PT"/>
        </w:rPr>
        <w:t>(SIC). A partir de 1998</w:t>
      </w:r>
      <w:r w:rsidRPr="005E541B">
        <w:rPr>
          <w:lang w:val="pt-PT"/>
        </w:rPr>
        <w:t xml:space="preserve">, com </w:t>
      </w:r>
      <w:r w:rsidR="002F5584" w:rsidRPr="005E541B">
        <w:rPr>
          <w:lang w:val="pt-PT"/>
        </w:rPr>
        <w:t xml:space="preserve">o filme </w:t>
      </w:r>
      <w:r w:rsidRPr="005E541B">
        <w:rPr>
          <w:i/>
          <w:lang w:val="pt-PT"/>
        </w:rPr>
        <w:t>Sapatos Pretos</w:t>
      </w:r>
      <w:r w:rsidRPr="005E541B">
        <w:rPr>
          <w:lang w:val="pt-PT"/>
        </w:rPr>
        <w:t xml:space="preserve"> envereda por uma carreira na longa-metragem, ao qual se segue </w:t>
      </w:r>
      <w:r w:rsidRPr="005E541B">
        <w:rPr>
          <w:i/>
          <w:lang w:val="pt-PT"/>
        </w:rPr>
        <w:t>Ganhar a Vida</w:t>
      </w:r>
      <w:r w:rsidRPr="005E541B">
        <w:rPr>
          <w:lang w:val="pt-PT"/>
        </w:rPr>
        <w:t xml:space="preserve">, </w:t>
      </w:r>
      <w:r w:rsidRPr="005E541B">
        <w:rPr>
          <w:i/>
          <w:lang w:val="pt-PT"/>
        </w:rPr>
        <w:t>Filha da Mãe</w:t>
      </w:r>
      <w:r w:rsidRPr="005E541B">
        <w:rPr>
          <w:lang w:val="pt-PT"/>
        </w:rPr>
        <w:t xml:space="preserve"> (1990), </w:t>
      </w:r>
      <w:r w:rsidRPr="005E541B">
        <w:rPr>
          <w:i/>
          <w:lang w:val="pt-PT"/>
        </w:rPr>
        <w:t>Noite Escura</w:t>
      </w:r>
      <w:r w:rsidRPr="005E541B">
        <w:rPr>
          <w:lang w:val="pt-PT"/>
        </w:rPr>
        <w:t xml:space="preserve"> (2003), </w:t>
      </w:r>
      <w:r w:rsidRPr="005E541B">
        <w:rPr>
          <w:i/>
          <w:lang w:val="pt-PT"/>
        </w:rPr>
        <w:t xml:space="preserve">Fantasia Lusitana </w:t>
      </w:r>
      <w:r w:rsidR="003C1D31" w:rsidRPr="005E541B">
        <w:rPr>
          <w:lang w:val="pt-PT"/>
        </w:rPr>
        <w:t>(</w:t>
      </w:r>
      <w:r w:rsidRPr="005E541B">
        <w:rPr>
          <w:lang w:val="pt-PT"/>
        </w:rPr>
        <w:t>2010),</w:t>
      </w:r>
      <w:r w:rsidRPr="005E541B">
        <w:rPr>
          <w:i/>
          <w:lang w:val="pt-PT"/>
        </w:rPr>
        <w:t xml:space="preserve"> Mal Nascida </w:t>
      </w:r>
      <w:r w:rsidRPr="005E541B">
        <w:rPr>
          <w:lang w:val="pt-PT"/>
        </w:rPr>
        <w:t xml:space="preserve"> ( 2007), </w:t>
      </w:r>
      <w:r w:rsidRPr="005E541B">
        <w:rPr>
          <w:i/>
          <w:lang w:val="pt-PT"/>
        </w:rPr>
        <w:t xml:space="preserve">Sangue do Meu Sangue </w:t>
      </w:r>
      <w:r w:rsidRPr="005E541B">
        <w:rPr>
          <w:lang w:val="pt-PT"/>
        </w:rPr>
        <w:t xml:space="preserve">( 2011), o documentário-ficção </w:t>
      </w:r>
      <w:r w:rsidRPr="005E541B">
        <w:rPr>
          <w:i/>
          <w:lang w:val="pt-PT"/>
        </w:rPr>
        <w:t xml:space="preserve">É o Amor (Obrigação), </w:t>
      </w:r>
      <w:r w:rsidRPr="005E541B">
        <w:rPr>
          <w:lang w:val="pt-PT"/>
        </w:rPr>
        <w:t xml:space="preserve">2013, </w:t>
      </w:r>
      <w:r w:rsidRPr="005E541B">
        <w:rPr>
          <w:i/>
          <w:lang w:val="pt-PT"/>
        </w:rPr>
        <w:t>Fátima</w:t>
      </w:r>
      <w:r w:rsidRPr="005E541B">
        <w:rPr>
          <w:lang w:val="pt-PT"/>
        </w:rPr>
        <w:t xml:space="preserve"> (2017). No teatro encenou peças, entre outros, de David Mamet e Eugene O’Neill.</w:t>
      </w:r>
    </w:p>
  </w:footnote>
  <w:footnote w:id="3">
    <w:p w14:paraId="1B27E6AF" w14:textId="77777777" w:rsidR="006F03FF" w:rsidRPr="005E541B" w:rsidRDefault="006F03FF" w:rsidP="006F03FF">
      <w:pPr>
        <w:pStyle w:val="Notedebasdepage"/>
        <w:jc w:val="both"/>
        <w:rPr>
          <w:lang w:val="pt-PT"/>
        </w:rPr>
      </w:pPr>
      <w:r>
        <w:rPr>
          <w:rStyle w:val="Appelnotedebasdep"/>
        </w:rPr>
        <w:footnoteRef/>
      </w:r>
      <w:r w:rsidRPr="005E541B">
        <w:rPr>
          <w:lang w:val="pt-PT"/>
        </w:rPr>
        <w:t xml:space="preserve"> Madragoa Filmes, </w:t>
      </w:r>
      <w:proofErr w:type="spellStart"/>
      <w:r w:rsidRPr="005E541B">
        <w:rPr>
          <w:lang w:val="pt-PT"/>
        </w:rPr>
        <w:t>co-produção</w:t>
      </w:r>
      <w:proofErr w:type="spellEnd"/>
      <w:r w:rsidRPr="005E541B">
        <w:rPr>
          <w:lang w:val="pt-PT"/>
        </w:rPr>
        <w:t xml:space="preserve"> RTP e Gemini </w:t>
      </w:r>
      <w:proofErr w:type="spellStart"/>
      <w:r w:rsidRPr="005E541B">
        <w:rPr>
          <w:lang w:val="pt-PT"/>
        </w:rPr>
        <w:t>Films</w:t>
      </w:r>
      <w:proofErr w:type="spellEnd"/>
      <w:r w:rsidRPr="005E541B">
        <w:rPr>
          <w:lang w:val="pt-PT"/>
        </w:rPr>
        <w:t>. Nos principais papéis : Rita Blanco (Cidália</w:t>
      </w:r>
      <w:r w:rsidR="008051FA" w:rsidRPr="005E541B">
        <w:rPr>
          <w:lang w:val="pt-PT"/>
        </w:rPr>
        <w:t xml:space="preserve">), </w:t>
      </w:r>
      <w:r w:rsidR="008051FA" w:rsidRPr="005E541B">
        <w:rPr>
          <w:i/>
          <w:lang w:val="pt-PT"/>
        </w:rPr>
        <w:t>Globo de Ouro,</w:t>
      </w:r>
      <w:r w:rsidR="008051FA" w:rsidRPr="005E541B">
        <w:rPr>
          <w:lang w:val="pt-PT"/>
        </w:rPr>
        <w:t xml:space="preserve"> Prémio da Melhor A</w:t>
      </w:r>
      <w:r w:rsidR="00B77C49" w:rsidRPr="005E541B">
        <w:rPr>
          <w:lang w:val="pt-PT"/>
        </w:rPr>
        <w:t>triz, Portugal, em 2002,</w:t>
      </w:r>
      <w:r w:rsidRPr="005E541B">
        <w:rPr>
          <w:lang w:val="pt-PT"/>
        </w:rPr>
        <w:t xml:space="preserve"> Adriano Luz (Adelino), Celestina (Teresa Madruga), Olivier Leite (Orlando), Adérito (Luís Rego). Fotografia : Mário Castanheira ; som : Philippe Morel ; montagem : João Braz ; </w:t>
      </w:r>
      <w:r w:rsidR="008051FA" w:rsidRPr="005E541B">
        <w:rPr>
          <w:lang w:val="pt-PT"/>
        </w:rPr>
        <w:t>cenários</w:t>
      </w:r>
      <w:r w:rsidRPr="005E541B">
        <w:rPr>
          <w:lang w:val="pt-PT"/>
        </w:rPr>
        <w:t xml:space="preserve"> : </w:t>
      </w:r>
      <w:proofErr w:type="spellStart"/>
      <w:r w:rsidRPr="005E541B">
        <w:rPr>
          <w:lang w:val="pt-PT"/>
        </w:rPr>
        <w:t>Mathieu</w:t>
      </w:r>
      <w:proofErr w:type="spellEnd"/>
      <w:r w:rsidRPr="005E541B">
        <w:rPr>
          <w:lang w:val="pt-PT"/>
        </w:rPr>
        <w:t xml:space="preserve"> </w:t>
      </w:r>
      <w:proofErr w:type="spellStart"/>
      <w:r w:rsidRPr="005E541B">
        <w:rPr>
          <w:lang w:val="pt-PT"/>
        </w:rPr>
        <w:t>Manut</w:t>
      </w:r>
      <w:proofErr w:type="spellEnd"/>
      <w:r w:rsidRPr="005E541B">
        <w:rPr>
          <w:lang w:val="pt-PT"/>
        </w:rPr>
        <w:t xml:space="preserve"> ; música : Alexandre Soares ; argumento e diálogos de João Canijo a partir da versão original de Philippe </w:t>
      </w:r>
      <w:proofErr w:type="spellStart"/>
      <w:r w:rsidRPr="005E541B">
        <w:rPr>
          <w:lang w:val="pt-PT"/>
        </w:rPr>
        <w:t>Rey</w:t>
      </w:r>
      <w:proofErr w:type="spellEnd"/>
      <w:r w:rsidRPr="005E541B">
        <w:rPr>
          <w:lang w:val="pt-PT"/>
        </w:rPr>
        <w:t> ; produtor : Paulo Branco ; duração 114’. O filme</w:t>
      </w:r>
      <w:r w:rsidR="008051FA" w:rsidRPr="005E541B">
        <w:rPr>
          <w:lang w:val="pt-PT"/>
        </w:rPr>
        <w:t xml:space="preserve"> participou na Seleção Oficial </w:t>
      </w:r>
      <w:r w:rsidR="008051FA" w:rsidRPr="005E541B">
        <w:rPr>
          <w:i/>
          <w:lang w:val="pt-PT"/>
        </w:rPr>
        <w:t>U</w:t>
      </w:r>
      <w:r w:rsidRPr="005E541B">
        <w:rPr>
          <w:i/>
          <w:lang w:val="pt-PT"/>
        </w:rPr>
        <w:t xml:space="preserve">n Certain Regard </w:t>
      </w:r>
      <w:r w:rsidRPr="005E541B">
        <w:rPr>
          <w:lang w:val="pt-PT"/>
        </w:rPr>
        <w:t xml:space="preserve">do Festival de Cannes (2001), no </w:t>
      </w:r>
      <w:r w:rsidRPr="005E541B">
        <w:rPr>
          <w:i/>
          <w:lang w:val="pt-PT"/>
        </w:rPr>
        <w:t>Compemporary World Cinema</w:t>
      </w:r>
      <w:r w:rsidRPr="005E541B">
        <w:rPr>
          <w:lang w:val="pt-PT"/>
        </w:rPr>
        <w:t xml:space="preserve"> do Festival de Toronto (2001), no </w:t>
      </w:r>
      <w:r w:rsidRPr="005E541B">
        <w:rPr>
          <w:i/>
          <w:lang w:val="pt-PT"/>
        </w:rPr>
        <w:t>Nouveau Cinéma</w:t>
      </w:r>
      <w:r w:rsidRPr="005E541B">
        <w:rPr>
          <w:lang w:val="pt-PT"/>
        </w:rPr>
        <w:t xml:space="preserve">, </w:t>
      </w:r>
      <w:r w:rsidRPr="005E541B">
        <w:rPr>
          <w:i/>
          <w:lang w:val="pt-PT"/>
        </w:rPr>
        <w:t>Nouveaux Media</w:t>
      </w:r>
      <w:r w:rsidRPr="005E541B">
        <w:rPr>
          <w:lang w:val="pt-PT"/>
        </w:rPr>
        <w:t xml:space="preserve"> do Festival de Montrea</w:t>
      </w:r>
      <w:r w:rsidR="008051FA" w:rsidRPr="005E541B">
        <w:rPr>
          <w:lang w:val="pt-PT"/>
        </w:rPr>
        <w:t xml:space="preserve">l (2001). </w:t>
      </w:r>
    </w:p>
  </w:footnote>
  <w:footnote w:id="4">
    <w:p w14:paraId="64C98A55" w14:textId="77777777" w:rsidR="006F03FF" w:rsidRPr="005E541B" w:rsidRDefault="006F03FF" w:rsidP="006F03FF">
      <w:pPr>
        <w:pStyle w:val="Notedebasdepage"/>
        <w:jc w:val="both"/>
        <w:rPr>
          <w:lang w:val="pt-PT"/>
        </w:rPr>
      </w:pPr>
      <w:r>
        <w:rPr>
          <w:rStyle w:val="Appelnotedebasdep"/>
        </w:rPr>
        <w:footnoteRef/>
      </w:r>
      <w:r w:rsidRPr="005E541B">
        <w:rPr>
          <w:lang w:val="pt-PT"/>
        </w:rPr>
        <w:t xml:space="preserve"> </w:t>
      </w:r>
      <w:r>
        <w:rPr>
          <w:lang w:val="pt-PT"/>
        </w:rPr>
        <w:t xml:space="preserve">Sem o auxílio das autoridades portuguesas, isolados da sociedade francesa, essa comunidade tudo fez para passar despercebida e esquecida. Mão de obra apreciada e dócil, os portugueses viviam entre si, silenciados, sem qualquer forma de participação nos movimentos operários da época, como se fossem seres invísiveis na sociedade de acolhimento. </w:t>
      </w:r>
      <w:r w:rsidR="00C91DB9" w:rsidRPr="005E541B">
        <w:rPr>
          <w:lang w:val="pt-PT"/>
        </w:rPr>
        <w:t>U</w:t>
      </w:r>
      <w:r w:rsidR="002F0DD8" w:rsidRPr="005E541B">
        <w:rPr>
          <w:lang w:val="pt-PT"/>
        </w:rPr>
        <w:t>m episódio</w:t>
      </w:r>
      <w:r w:rsidR="00175672" w:rsidRPr="005E541B">
        <w:rPr>
          <w:lang w:val="pt-PT"/>
        </w:rPr>
        <w:t>, ocorrido nos anos  sessenta,</w:t>
      </w:r>
      <w:r w:rsidR="002F0DD8" w:rsidRPr="005E541B">
        <w:rPr>
          <w:lang w:val="pt-PT"/>
        </w:rPr>
        <w:t xml:space="preserve"> </w:t>
      </w:r>
      <w:r w:rsidRPr="005E541B">
        <w:rPr>
          <w:lang w:val="pt-PT"/>
        </w:rPr>
        <w:t>chamou a atenção das autoridades francesas quando se viram obrigadas a intervir para fazer descer a bandeira portuguesa que um grupo de emigrantes portug</w:t>
      </w:r>
      <w:r w:rsidR="00C91DB9" w:rsidRPr="005E541B">
        <w:rPr>
          <w:lang w:val="pt-PT"/>
        </w:rPr>
        <w:t>ueses tinha içado em Champigny (</w:t>
      </w:r>
      <w:r w:rsidR="00175672" w:rsidRPr="005E541B">
        <w:rPr>
          <w:i/>
          <w:lang w:val="pt-PT"/>
        </w:rPr>
        <w:t xml:space="preserve">passim </w:t>
      </w:r>
      <w:r w:rsidR="00C91DB9" w:rsidRPr="005E541B">
        <w:rPr>
          <w:lang w:val="pt-PT"/>
        </w:rPr>
        <w:t xml:space="preserve">Volovitch Tavares, 1995).  </w:t>
      </w:r>
      <w:r w:rsidR="00C91DB9" w:rsidRPr="005E541B">
        <w:rPr>
          <w:i/>
          <w:lang w:val="pt-PT"/>
        </w:rPr>
        <w:t xml:space="preserve"> </w:t>
      </w:r>
    </w:p>
    <w:p w14:paraId="22CCD904" w14:textId="77777777" w:rsidR="006F03FF" w:rsidRDefault="006F03FF" w:rsidP="006F03FF">
      <w:pPr>
        <w:pStyle w:val="Corpsdetexte"/>
        <w:rPr>
          <w:rFonts w:ascii="Times New Roman" w:hAnsi="Times New Roman"/>
          <w:sz w:val="20"/>
          <w:lang w:val="pt-PT"/>
        </w:rPr>
      </w:pPr>
    </w:p>
    <w:p w14:paraId="27AE24C7" w14:textId="77777777" w:rsidR="006F03FF" w:rsidRPr="005E541B" w:rsidRDefault="006F03FF" w:rsidP="006F03FF">
      <w:pPr>
        <w:pStyle w:val="Notedebasdepage"/>
        <w:rPr>
          <w:lang w:val="pt-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3FF"/>
    <w:rsid w:val="00002931"/>
    <w:rsid w:val="00066549"/>
    <w:rsid w:val="000C33E1"/>
    <w:rsid w:val="00113AF5"/>
    <w:rsid w:val="00147A7A"/>
    <w:rsid w:val="00175672"/>
    <w:rsid w:val="002403EE"/>
    <w:rsid w:val="00290A9B"/>
    <w:rsid w:val="002921F9"/>
    <w:rsid w:val="002B5466"/>
    <w:rsid w:val="002F0DD8"/>
    <w:rsid w:val="002F5584"/>
    <w:rsid w:val="00303B88"/>
    <w:rsid w:val="003C1D31"/>
    <w:rsid w:val="003E4713"/>
    <w:rsid w:val="00414CD7"/>
    <w:rsid w:val="0046188B"/>
    <w:rsid w:val="004C4D15"/>
    <w:rsid w:val="00550302"/>
    <w:rsid w:val="00597DD4"/>
    <w:rsid w:val="005E541B"/>
    <w:rsid w:val="006062FA"/>
    <w:rsid w:val="00623FFA"/>
    <w:rsid w:val="00675F10"/>
    <w:rsid w:val="006A7310"/>
    <w:rsid w:val="006B6DCE"/>
    <w:rsid w:val="006F03FF"/>
    <w:rsid w:val="00725218"/>
    <w:rsid w:val="0079762A"/>
    <w:rsid w:val="008051FA"/>
    <w:rsid w:val="008549D8"/>
    <w:rsid w:val="0089069D"/>
    <w:rsid w:val="008C6677"/>
    <w:rsid w:val="00995B3D"/>
    <w:rsid w:val="00B03D2A"/>
    <w:rsid w:val="00B77C49"/>
    <w:rsid w:val="00B87A87"/>
    <w:rsid w:val="00BE0F91"/>
    <w:rsid w:val="00C91DB9"/>
    <w:rsid w:val="00CC2659"/>
    <w:rsid w:val="00CD7B39"/>
    <w:rsid w:val="00D022BC"/>
    <w:rsid w:val="00D44879"/>
    <w:rsid w:val="00DD5D0B"/>
    <w:rsid w:val="00EB539F"/>
    <w:rsid w:val="00F32AB1"/>
    <w:rsid w:val="00FA7257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BCF4"/>
  <w15:docId w15:val="{64295FE8-A334-4A2D-85E5-04BD95FE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6F03FF"/>
    <w:rPr>
      <w:color w:val="0000FF"/>
      <w:u w:val="single"/>
    </w:rPr>
  </w:style>
  <w:style w:type="character" w:styleId="lev">
    <w:name w:val="Strong"/>
    <w:basedOn w:val="Policepardfaut"/>
    <w:qFormat/>
    <w:rsid w:val="006F03FF"/>
    <w:rPr>
      <w:b/>
      <w:bCs w:val="0"/>
    </w:rPr>
  </w:style>
  <w:style w:type="paragraph" w:styleId="NormalWeb">
    <w:name w:val="Normal (Web)"/>
    <w:basedOn w:val="Normal"/>
    <w:semiHidden/>
    <w:unhideWhenUsed/>
    <w:rsid w:val="006F03FF"/>
    <w:pPr>
      <w:spacing w:before="100" w:after="100"/>
    </w:pPr>
    <w:rPr>
      <w:sz w:val="24"/>
      <w:lang w:val="pt-BR"/>
    </w:rPr>
  </w:style>
  <w:style w:type="paragraph" w:styleId="Notedebasdepage">
    <w:name w:val="footnote text"/>
    <w:basedOn w:val="Normal"/>
    <w:link w:val="NotedebasdepageCar"/>
    <w:semiHidden/>
    <w:unhideWhenUsed/>
    <w:rsid w:val="006F03FF"/>
  </w:style>
  <w:style w:type="character" w:customStyle="1" w:styleId="NotedebasdepageCar">
    <w:name w:val="Note de bas de page Car"/>
    <w:basedOn w:val="Policepardfaut"/>
    <w:link w:val="Notedebasdepage"/>
    <w:semiHidden/>
    <w:rsid w:val="006F03F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6F03FF"/>
    <w:pPr>
      <w:jc w:val="both"/>
    </w:pPr>
    <w:rPr>
      <w:rFonts w:ascii="Arial" w:eastAsia="Arial Unicode MS" w:hAnsi="Arial"/>
      <w:color w:val="000000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6F03FF"/>
    <w:rPr>
      <w:rFonts w:ascii="Arial" w:eastAsia="Arial Unicode MS" w:hAnsi="Arial" w:cs="Times New Roman"/>
      <w:color w:val="000000"/>
      <w:sz w:val="24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6F0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.costaesteves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C46B-03DD-476B-A6A3-5958A037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2544</Words>
  <Characters>13995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DA COSTA ESTEVES Jose Manuel</cp:lastModifiedBy>
  <cp:revision>4</cp:revision>
  <cp:lastPrinted>2018-11-21T23:59:00Z</cp:lastPrinted>
  <dcterms:created xsi:type="dcterms:W3CDTF">2019-04-03T15:18:00Z</dcterms:created>
  <dcterms:modified xsi:type="dcterms:W3CDTF">2023-11-24T16:20:00Z</dcterms:modified>
</cp:coreProperties>
</file>